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27" w:rsidRPr="00751FD1" w:rsidRDefault="00207EB5" w:rsidP="00751FD1">
      <w:pPr>
        <w:jc w:val="center"/>
        <w:rPr>
          <w:b/>
          <w:sz w:val="32"/>
          <w:szCs w:val="32"/>
          <w:u w:val="single"/>
        </w:rPr>
      </w:pPr>
      <w:bookmarkStart w:id="0" w:name="_GoBack"/>
      <w:bookmarkEnd w:id="0"/>
      <w:r>
        <w:rPr>
          <w:b/>
          <w:sz w:val="32"/>
          <w:szCs w:val="32"/>
          <w:u w:val="single"/>
        </w:rPr>
        <w:t xml:space="preserve">METODOLOGIE VERIFICARE </w:t>
      </w:r>
      <w:r w:rsidR="00751FD1" w:rsidRPr="00751FD1">
        <w:rPr>
          <w:b/>
          <w:sz w:val="32"/>
          <w:szCs w:val="32"/>
          <w:u w:val="single"/>
        </w:rPr>
        <w:t xml:space="preserve"> CONFORMIT</w:t>
      </w:r>
      <w:r>
        <w:rPr>
          <w:b/>
          <w:sz w:val="32"/>
          <w:szCs w:val="32"/>
          <w:u w:val="single"/>
        </w:rPr>
        <w:t>ATE</w:t>
      </w:r>
    </w:p>
    <w:p w:rsidR="003139E1" w:rsidRPr="00751FD1" w:rsidRDefault="003139E1" w:rsidP="003139E1">
      <w:pPr>
        <w:tabs>
          <w:tab w:val="left" w:pos="360"/>
        </w:tabs>
        <w:spacing w:after="0"/>
        <w:ind w:right="-18"/>
        <w:jc w:val="center"/>
        <w:rPr>
          <w:rFonts w:eastAsia="Trebuchet MS" w:cs="Trebuchet MS"/>
          <w:b/>
          <w:bCs/>
          <w:spacing w:val="1"/>
          <w:sz w:val="32"/>
          <w:szCs w:val="32"/>
        </w:rPr>
      </w:pPr>
      <w:r w:rsidRPr="00751FD1">
        <w:rPr>
          <w:rFonts w:eastAsia="Trebuchet MS" w:cs="Trebuchet MS"/>
          <w:b/>
          <w:bCs/>
          <w:sz w:val="32"/>
          <w:szCs w:val="32"/>
        </w:rPr>
        <w:t>M19/6</w:t>
      </w:r>
      <w:r>
        <w:rPr>
          <w:rFonts w:eastAsia="Trebuchet MS" w:cs="Trebuchet MS"/>
          <w:b/>
          <w:bCs/>
          <w:sz w:val="32"/>
          <w:szCs w:val="32"/>
        </w:rPr>
        <w:t>A</w:t>
      </w:r>
      <w:r w:rsidRPr="00751FD1">
        <w:rPr>
          <w:rFonts w:eastAsia="Trebuchet MS" w:cs="Trebuchet MS"/>
          <w:b/>
          <w:bCs/>
          <w:sz w:val="32"/>
          <w:szCs w:val="32"/>
        </w:rPr>
        <w:t>/</w:t>
      </w:r>
      <w:r>
        <w:rPr>
          <w:rFonts w:eastAsia="Trebuchet MS" w:cs="Trebuchet MS"/>
          <w:b/>
          <w:bCs/>
          <w:sz w:val="32"/>
          <w:szCs w:val="32"/>
        </w:rPr>
        <w:t>1</w:t>
      </w:r>
    </w:p>
    <w:p w:rsidR="003139E1" w:rsidRPr="00751FD1" w:rsidRDefault="003139E1" w:rsidP="003139E1">
      <w:pPr>
        <w:tabs>
          <w:tab w:val="left" w:pos="360"/>
        </w:tabs>
        <w:spacing w:after="0"/>
        <w:ind w:right="-18"/>
        <w:jc w:val="center"/>
        <w:rPr>
          <w:rFonts w:eastAsia="Trebuchet MS" w:cs="Trebuchet MS"/>
          <w:b/>
          <w:bCs/>
          <w:sz w:val="32"/>
          <w:szCs w:val="32"/>
        </w:rPr>
      </w:pPr>
      <w:r w:rsidRPr="00653A9A">
        <w:rPr>
          <w:b/>
          <w:sz w:val="32"/>
          <w:szCs w:val="32"/>
        </w:rPr>
        <w:t>Diversificarea activităților economice și crearea de locuri de muncă</w:t>
      </w:r>
      <w:r w:rsidRPr="00751FD1">
        <w:rPr>
          <w:b/>
          <w:sz w:val="32"/>
          <w:szCs w:val="32"/>
        </w:rPr>
        <w:t xml:space="preserve"> </w:t>
      </w:r>
    </w:p>
    <w:p w:rsidR="00751FD1" w:rsidRDefault="00751FD1"/>
    <w:p w:rsidR="00F81D9A" w:rsidRDefault="00751FD1" w:rsidP="00751FD1">
      <w:pPr>
        <w:pStyle w:val="ListParagraph"/>
        <w:numPr>
          <w:ilvl w:val="0"/>
          <w:numId w:val="3"/>
        </w:numPr>
        <w:ind w:left="360" w:hanging="360"/>
        <w:rPr>
          <w:b/>
          <w:sz w:val="28"/>
          <w:szCs w:val="28"/>
          <w:u w:val="single"/>
        </w:rPr>
      </w:pPr>
      <w:r w:rsidRPr="00751FD1">
        <w:rPr>
          <w:b/>
          <w:sz w:val="28"/>
          <w:szCs w:val="28"/>
          <w:u w:val="single"/>
        </w:rPr>
        <w:t>Verificarea Cererii de finanțare</w:t>
      </w:r>
    </w:p>
    <w:p w:rsidR="00751FD1" w:rsidRPr="00751FD1" w:rsidRDefault="00751FD1" w:rsidP="00751FD1">
      <w:pPr>
        <w:pStyle w:val="ListParagraph"/>
        <w:ind w:left="360"/>
        <w:rPr>
          <w:b/>
          <w:sz w:val="28"/>
          <w:szCs w:val="28"/>
          <w:u w:val="single"/>
        </w:rPr>
      </w:pPr>
    </w:p>
    <w:p w:rsidR="00104429" w:rsidRPr="00207EB5" w:rsidRDefault="00104429" w:rsidP="00104429">
      <w:pPr>
        <w:pStyle w:val="ListParagraph"/>
        <w:numPr>
          <w:ilvl w:val="0"/>
          <w:numId w:val="1"/>
        </w:numPr>
        <w:spacing w:after="0" w:line="240" w:lineRule="auto"/>
        <w:jc w:val="both"/>
        <w:rPr>
          <w:rFonts w:eastAsia="Times New Roman"/>
          <w:b/>
          <w:sz w:val="24"/>
          <w:szCs w:val="24"/>
        </w:rPr>
      </w:pPr>
      <w:r w:rsidRPr="00207EB5">
        <w:rPr>
          <w:rFonts w:eastAsia="Times New Roman"/>
          <w:b/>
          <w:sz w:val="24"/>
          <w:szCs w:val="24"/>
        </w:rPr>
        <w:t xml:space="preserve">Modelul de Cerere de finanțare utilizat de solicitant este în concordanță cu ultima variantă de pe site-ul </w:t>
      </w:r>
      <w:r w:rsidR="00751FD1" w:rsidRPr="00207EB5">
        <w:rPr>
          <w:rFonts w:eastAsia="Times New Roman"/>
          <w:b/>
          <w:sz w:val="24"/>
          <w:szCs w:val="24"/>
        </w:rPr>
        <w:t>GAL Țara Oltului</w:t>
      </w:r>
      <w:r w:rsidRPr="00207EB5">
        <w:rPr>
          <w:rFonts w:eastAsia="Times New Roman"/>
          <w:b/>
          <w:sz w:val="24"/>
          <w:szCs w:val="24"/>
        </w:rPr>
        <w:t xml:space="preserve"> a Cererii de finanţare aferentă măsurii </w:t>
      </w:r>
      <w:r w:rsidR="00751FD1" w:rsidRPr="00207EB5">
        <w:rPr>
          <w:rFonts w:eastAsia="Times New Roman"/>
          <w:b/>
          <w:sz w:val="24"/>
          <w:szCs w:val="24"/>
        </w:rPr>
        <w:t>M19/6B/2</w:t>
      </w:r>
      <w:r w:rsidRPr="00207EB5">
        <w:rPr>
          <w:rFonts w:eastAsia="Times New Roman"/>
          <w:b/>
          <w:sz w:val="24"/>
          <w:szCs w:val="24"/>
        </w:rPr>
        <w:t xml:space="preserve"> în vigoare la momentul lansării Apelului de selecție de către GAL?</w:t>
      </w:r>
    </w:p>
    <w:p w:rsidR="00207EB5" w:rsidRDefault="00207EB5" w:rsidP="00DD3A9F">
      <w:pPr>
        <w:spacing w:after="0" w:line="240" w:lineRule="auto"/>
        <w:ind w:left="502"/>
        <w:jc w:val="both"/>
        <w:rPr>
          <w:sz w:val="24"/>
          <w:szCs w:val="24"/>
        </w:rPr>
      </w:pPr>
      <w:r w:rsidRPr="00DC66D3">
        <w:rPr>
          <w:sz w:val="24"/>
          <w:szCs w:val="24"/>
        </w:rPr>
        <w:t>Se verifică dacă</w:t>
      </w:r>
      <w:r>
        <w:rPr>
          <w:sz w:val="24"/>
          <w:szCs w:val="24"/>
        </w:rPr>
        <w:t xml:space="preserve"> </w:t>
      </w:r>
      <w:r>
        <w:rPr>
          <w:rFonts w:eastAsia="Times New Roman"/>
          <w:sz w:val="24"/>
          <w:szCs w:val="24"/>
        </w:rPr>
        <w:t>m</w:t>
      </w:r>
      <w:r w:rsidRPr="00104429">
        <w:rPr>
          <w:rFonts w:eastAsia="Times New Roman"/>
          <w:sz w:val="24"/>
          <w:szCs w:val="24"/>
        </w:rPr>
        <w:t xml:space="preserve">odelul de Cerere de finanțare utilizat de solicitant este în concordanță cu ultima variantă de pe site-ul </w:t>
      </w:r>
      <w:r>
        <w:rPr>
          <w:rFonts w:eastAsia="Times New Roman"/>
          <w:sz w:val="24"/>
          <w:szCs w:val="24"/>
        </w:rPr>
        <w:t>GAL Țara Oltului</w:t>
      </w:r>
      <w:r w:rsidRPr="00104429">
        <w:rPr>
          <w:rFonts w:eastAsia="Times New Roman"/>
          <w:sz w:val="24"/>
          <w:szCs w:val="24"/>
        </w:rPr>
        <w:t xml:space="preserve"> a Cererii de finanţare aferentă măsurii </w:t>
      </w:r>
      <w:r>
        <w:rPr>
          <w:rFonts w:eastAsia="Times New Roman"/>
          <w:sz w:val="24"/>
          <w:szCs w:val="24"/>
        </w:rPr>
        <w:t>M19/6B/2</w:t>
      </w:r>
      <w:r w:rsidRPr="00104429">
        <w:rPr>
          <w:rFonts w:eastAsia="Times New Roman"/>
          <w:sz w:val="24"/>
          <w:szCs w:val="24"/>
        </w:rPr>
        <w:t xml:space="preserve"> în vigoare la momentul lansării Apelului de selecție de către GAL</w:t>
      </w:r>
      <w:r>
        <w:rPr>
          <w:rFonts w:eastAsia="Times New Roman"/>
          <w:sz w:val="24"/>
          <w:szCs w:val="24"/>
        </w:rPr>
        <w:t xml:space="preserve">. </w:t>
      </w:r>
      <w:r w:rsidRPr="00DC66D3">
        <w:rPr>
          <w:sz w:val="24"/>
          <w:szCs w:val="24"/>
        </w:rPr>
        <w:t xml:space="preserve">Dacă a utilizat altă variantă (care nu corespunde cu cea existentă pe site-ul </w:t>
      </w:r>
      <w:r>
        <w:rPr>
          <w:sz w:val="24"/>
          <w:szCs w:val="24"/>
        </w:rPr>
        <w:t>GAL Țara Oltului și care este aferentă prezentului apel de selecție</w:t>
      </w:r>
      <w:r w:rsidRPr="00DC66D3">
        <w:rPr>
          <w:sz w:val="24"/>
          <w:szCs w:val="24"/>
        </w:rPr>
        <w:t>), cererea de finanţare este respinsă.</w:t>
      </w:r>
    </w:p>
    <w:p w:rsidR="00751FD1" w:rsidRDefault="00751FD1" w:rsidP="00104429">
      <w:pPr>
        <w:pStyle w:val="ListParagraph"/>
        <w:spacing w:after="0" w:line="240" w:lineRule="auto"/>
        <w:ind w:left="502"/>
        <w:jc w:val="both"/>
        <w:rPr>
          <w:rFonts w:eastAsia="Times New Roman"/>
          <w:b/>
          <w:i/>
          <w:sz w:val="24"/>
          <w:szCs w:val="24"/>
        </w:rPr>
      </w:pPr>
    </w:p>
    <w:p w:rsidR="00F81D9A" w:rsidRPr="00DD3A9F" w:rsidRDefault="00104429" w:rsidP="00104429">
      <w:pPr>
        <w:pStyle w:val="ListParagraph"/>
        <w:spacing w:after="0" w:line="240" w:lineRule="auto"/>
        <w:ind w:left="502"/>
        <w:jc w:val="both"/>
        <w:rPr>
          <w:rFonts w:eastAsia="Times New Roman"/>
          <w:b/>
          <w:sz w:val="24"/>
          <w:szCs w:val="24"/>
        </w:rPr>
      </w:pPr>
      <w:r w:rsidRPr="00DD3A9F">
        <w:rPr>
          <w:rFonts w:eastAsia="Times New Roman"/>
          <w:b/>
          <w:i/>
          <w:sz w:val="24"/>
          <w:szCs w:val="24"/>
        </w:rPr>
        <w:t xml:space="preserve">     </w:t>
      </w:r>
    </w:p>
    <w:p w:rsidR="00F81D9A" w:rsidRPr="00DD3A9F" w:rsidRDefault="00F81D9A" w:rsidP="00F81D9A">
      <w:pPr>
        <w:pStyle w:val="ListParagraph"/>
        <w:numPr>
          <w:ilvl w:val="0"/>
          <w:numId w:val="1"/>
        </w:numPr>
        <w:spacing w:after="0" w:line="240" w:lineRule="auto"/>
        <w:jc w:val="both"/>
        <w:rPr>
          <w:rFonts w:eastAsia="Times New Roman"/>
          <w:b/>
          <w:sz w:val="24"/>
          <w:szCs w:val="24"/>
        </w:rPr>
      </w:pPr>
      <w:r w:rsidRPr="00DD3A9F">
        <w:rPr>
          <w:rFonts w:eastAsia="Times New Roman"/>
          <w:b/>
          <w:sz w:val="24"/>
          <w:szCs w:val="24"/>
        </w:rPr>
        <w:t>Dosarul Cererii de finanţare este legat, iar documentele pe care le conţine sunt numerotate de către solicitant?</w:t>
      </w:r>
    </w:p>
    <w:p w:rsidR="00DD3A9F" w:rsidRDefault="00DD3A9F" w:rsidP="00DD3A9F">
      <w:pPr>
        <w:pStyle w:val="ListParagraph"/>
        <w:overflowPunct w:val="0"/>
        <w:autoSpaceDE w:val="0"/>
        <w:autoSpaceDN w:val="0"/>
        <w:adjustRightInd w:val="0"/>
        <w:spacing w:after="0" w:line="240" w:lineRule="auto"/>
        <w:ind w:left="502"/>
        <w:jc w:val="both"/>
        <w:textAlignment w:val="baseline"/>
        <w:rPr>
          <w:rFonts w:eastAsia="Times New Roman"/>
          <w:bCs/>
          <w:kern w:val="32"/>
          <w:sz w:val="24"/>
          <w:szCs w:val="24"/>
        </w:rPr>
      </w:pPr>
      <w:r w:rsidRPr="004847A7">
        <w:rPr>
          <w:rFonts w:eastAsia="Times New Roman"/>
          <w:bCs/>
          <w:kern w:val="32"/>
          <w:sz w:val="24"/>
          <w:szCs w:val="24"/>
        </w:rPr>
        <w:t xml:space="preserve">Se verifică dacă Dosarul Cererii de </w:t>
      </w:r>
      <w:r>
        <w:rPr>
          <w:rFonts w:eastAsia="Times New Roman"/>
          <w:bCs/>
          <w:kern w:val="32"/>
          <w:sz w:val="24"/>
          <w:szCs w:val="24"/>
        </w:rPr>
        <w:t>f</w:t>
      </w:r>
      <w:r w:rsidRPr="004847A7">
        <w:rPr>
          <w:rFonts w:eastAsia="Times New Roman"/>
          <w:bCs/>
          <w:kern w:val="32"/>
          <w:sz w:val="24"/>
          <w:szCs w:val="24"/>
        </w:rPr>
        <w:t>inanţare este legat, iar documentele pe care le conţine sunt numerotate de către solicitant.</w:t>
      </w:r>
    </w:p>
    <w:p w:rsidR="00F81D9A" w:rsidRPr="00660DF6" w:rsidRDefault="00F81D9A" w:rsidP="00F81D9A">
      <w:pPr>
        <w:pStyle w:val="ListParagraph"/>
        <w:spacing w:after="0" w:line="240" w:lineRule="auto"/>
        <w:ind w:left="502"/>
        <w:jc w:val="both"/>
        <w:rPr>
          <w:rFonts w:eastAsia="Times New Roman"/>
          <w:b/>
          <w:i/>
          <w:sz w:val="24"/>
          <w:szCs w:val="24"/>
        </w:rPr>
      </w:pPr>
    </w:p>
    <w:p w:rsidR="00F81D9A" w:rsidRPr="00DD3A9F" w:rsidRDefault="00F81D9A" w:rsidP="00F81D9A">
      <w:pPr>
        <w:pStyle w:val="ListParagraph"/>
        <w:numPr>
          <w:ilvl w:val="0"/>
          <w:numId w:val="1"/>
        </w:numPr>
        <w:spacing w:after="0" w:line="240" w:lineRule="auto"/>
        <w:jc w:val="both"/>
        <w:rPr>
          <w:rFonts w:eastAsia="Times New Roman"/>
          <w:b/>
          <w:sz w:val="24"/>
          <w:szCs w:val="24"/>
        </w:rPr>
      </w:pPr>
      <w:r w:rsidRPr="00DD3A9F">
        <w:rPr>
          <w:rFonts w:eastAsia="Times New Roman"/>
          <w:b/>
          <w:sz w:val="24"/>
          <w:szCs w:val="24"/>
        </w:rPr>
        <w:t>Referințele din Cererea de finanțare corespund cu numărul paginii la care se află documentele din Dosarul Cererii de finanțare?</w:t>
      </w:r>
    </w:p>
    <w:p w:rsidR="00F81D9A" w:rsidRDefault="00DD3A9F" w:rsidP="00F81D9A">
      <w:pPr>
        <w:pStyle w:val="ListParagraph"/>
        <w:spacing w:after="0" w:line="240" w:lineRule="auto"/>
        <w:ind w:left="502"/>
        <w:jc w:val="both"/>
        <w:rPr>
          <w:rFonts w:eastAsia="Times New Roman"/>
          <w:b/>
          <w:i/>
          <w:sz w:val="24"/>
          <w:szCs w:val="24"/>
        </w:rPr>
      </w:pPr>
      <w:r w:rsidRPr="004847A7">
        <w:rPr>
          <w:rFonts w:eastAsia="Times New Roman"/>
          <w:bCs/>
          <w:kern w:val="32"/>
          <w:sz w:val="24"/>
          <w:szCs w:val="24"/>
        </w:rPr>
        <w:t xml:space="preserve">Se verifică dacă referințele din Cererea de finanțare corespund cu numărul paginii la care se află documentele din Lista documentelor din cererea de finanţare şi din Dosarul Cererii de </w:t>
      </w:r>
      <w:r>
        <w:rPr>
          <w:rFonts w:eastAsia="Times New Roman"/>
          <w:bCs/>
          <w:kern w:val="32"/>
          <w:sz w:val="24"/>
          <w:szCs w:val="24"/>
        </w:rPr>
        <w:t>f</w:t>
      </w:r>
      <w:r w:rsidRPr="004847A7">
        <w:rPr>
          <w:rFonts w:eastAsia="Times New Roman"/>
          <w:bCs/>
          <w:kern w:val="32"/>
          <w:sz w:val="24"/>
          <w:szCs w:val="24"/>
        </w:rPr>
        <w:t>inanțare.</w:t>
      </w:r>
    </w:p>
    <w:p w:rsidR="00DD3A9F" w:rsidRPr="00660DF6" w:rsidRDefault="00DD3A9F" w:rsidP="00F81D9A">
      <w:pPr>
        <w:pStyle w:val="ListParagraph"/>
        <w:spacing w:after="0" w:line="240" w:lineRule="auto"/>
        <w:ind w:left="502"/>
        <w:jc w:val="both"/>
        <w:rPr>
          <w:rFonts w:eastAsia="Times New Roman"/>
          <w:b/>
          <w:i/>
          <w:sz w:val="24"/>
          <w:szCs w:val="24"/>
        </w:rPr>
      </w:pPr>
    </w:p>
    <w:p w:rsidR="00F81D9A" w:rsidRPr="00DD3A9F" w:rsidRDefault="00F81D9A" w:rsidP="00F81D9A">
      <w:pPr>
        <w:pStyle w:val="ListParagraph"/>
        <w:numPr>
          <w:ilvl w:val="0"/>
          <w:numId w:val="1"/>
        </w:numPr>
        <w:spacing w:after="0" w:line="240" w:lineRule="auto"/>
        <w:jc w:val="both"/>
        <w:rPr>
          <w:b/>
          <w:i/>
        </w:rPr>
      </w:pPr>
      <w:r w:rsidRPr="00DD3A9F">
        <w:rPr>
          <w:rFonts w:eastAsia="Times New Roman"/>
          <w:b/>
          <w:sz w:val="24"/>
          <w:szCs w:val="24"/>
        </w:rPr>
        <w:t>Cererea de finanţare este completată și semnată de solicitant?</w:t>
      </w:r>
      <w:r w:rsidRPr="00DD3A9F">
        <w:rPr>
          <w:b/>
          <w:sz w:val="24"/>
          <w:szCs w:val="24"/>
        </w:rPr>
        <w:t xml:space="preserve"> </w:t>
      </w:r>
    </w:p>
    <w:p w:rsidR="00F81D9A" w:rsidRDefault="00F81D9A" w:rsidP="00F81D9A">
      <w:pPr>
        <w:pStyle w:val="ListParagraph"/>
        <w:spacing w:after="0" w:line="240" w:lineRule="auto"/>
        <w:ind w:left="502"/>
        <w:jc w:val="both"/>
        <w:rPr>
          <w:rFonts w:eastAsia="Times New Roman"/>
          <w:sz w:val="24"/>
          <w:szCs w:val="24"/>
        </w:rPr>
      </w:pPr>
    </w:p>
    <w:p w:rsidR="00434A31" w:rsidRPr="008C071F" w:rsidRDefault="00434A31" w:rsidP="00434A31">
      <w:pPr>
        <w:spacing w:after="0" w:line="240" w:lineRule="auto"/>
        <w:contextualSpacing/>
        <w:jc w:val="both"/>
        <w:rPr>
          <w:rFonts w:eastAsia="Times New Roman"/>
          <w:b/>
          <w:iCs/>
          <w:sz w:val="24"/>
          <w:szCs w:val="24"/>
          <w:lang w:eastAsia="fr-FR"/>
        </w:rPr>
      </w:pPr>
      <w:r w:rsidRPr="008C071F">
        <w:rPr>
          <w:rFonts w:eastAsia="Times New Roman"/>
          <w:b/>
          <w:iCs/>
          <w:sz w:val="24"/>
          <w:szCs w:val="24"/>
          <w:lang w:eastAsia="fr-FR"/>
        </w:rPr>
        <w:t>A - PREZENTARE GENERALĂ</w:t>
      </w:r>
    </w:p>
    <w:p w:rsidR="00434A31" w:rsidRPr="00E63C0C" w:rsidRDefault="00434A31" w:rsidP="00434A31">
      <w:pPr>
        <w:spacing w:after="0" w:line="240" w:lineRule="auto"/>
        <w:contextualSpacing/>
        <w:jc w:val="both"/>
        <w:rPr>
          <w:rFonts w:eastAsia="Times New Roman"/>
          <w:sz w:val="24"/>
          <w:szCs w:val="24"/>
        </w:rPr>
      </w:pPr>
      <w:r w:rsidRPr="00E63C0C">
        <w:rPr>
          <w:rFonts w:eastAsia="Times New Roman"/>
          <w:sz w:val="24"/>
          <w:szCs w:val="24"/>
        </w:rPr>
        <w:t xml:space="preserve">A1. </w:t>
      </w:r>
      <w:r w:rsidRPr="00E63C0C">
        <w:rPr>
          <w:rFonts w:eastAsia="Times New Roman"/>
          <w:bCs/>
          <w:sz w:val="24"/>
          <w:szCs w:val="24"/>
        </w:rPr>
        <w:t>Măsura</w:t>
      </w:r>
      <w:r w:rsidRPr="00E63C0C">
        <w:rPr>
          <w:rFonts w:eastAsia="Times New Roman"/>
          <w:sz w:val="24"/>
          <w:szCs w:val="24"/>
        </w:rPr>
        <w:t xml:space="preserve">: se verifică dacă este bifată </w:t>
      </w:r>
      <w:r>
        <w:rPr>
          <w:rFonts w:eastAsia="Times New Roman"/>
          <w:sz w:val="24"/>
          <w:szCs w:val="24"/>
        </w:rPr>
        <w:t>sub-</w:t>
      </w:r>
      <w:r w:rsidRPr="00E63C0C">
        <w:rPr>
          <w:rFonts w:eastAsia="Times New Roman"/>
          <w:sz w:val="24"/>
          <w:szCs w:val="24"/>
        </w:rPr>
        <w:t>măsura 19.2 ...... pentru care se solicită finanţare nerambursabilă.</w:t>
      </w:r>
    </w:p>
    <w:p w:rsidR="00434A31" w:rsidRPr="00E63C0C" w:rsidRDefault="00434A31" w:rsidP="00434A31">
      <w:pPr>
        <w:spacing w:after="0" w:line="240" w:lineRule="auto"/>
        <w:contextualSpacing/>
        <w:jc w:val="both"/>
        <w:rPr>
          <w:rFonts w:eastAsia="Times New Roman"/>
          <w:sz w:val="24"/>
          <w:szCs w:val="24"/>
        </w:rPr>
      </w:pPr>
      <w:r w:rsidRPr="00E63C0C">
        <w:rPr>
          <w:rFonts w:eastAsia="Times New Roman"/>
          <w:sz w:val="24"/>
          <w:szCs w:val="24"/>
        </w:rPr>
        <w:t xml:space="preserve">A2. Nume prenume/Denumire solicitant: se verifică dacă numele solicitantului corespunde celui menţionat în documentele anexate, după caz.  </w:t>
      </w:r>
    </w:p>
    <w:p w:rsidR="00434A31" w:rsidRPr="00E63C0C" w:rsidRDefault="00434A31" w:rsidP="00434A31">
      <w:pPr>
        <w:spacing w:after="0" w:line="240" w:lineRule="auto"/>
        <w:contextualSpacing/>
        <w:jc w:val="both"/>
        <w:rPr>
          <w:rFonts w:eastAsia="Times New Roman"/>
          <w:sz w:val="24"/>
          <w:szCs w:val="24"/>
          <w:lang w:eastAsia="fr-FR"/>
        </w:rPr>
      </w:pPr>
      <w:r w:rsidRPr="00E63C0C">
        <w:rPr>
          <w:rFonts w:eastAsia="Times New Roman"/>
          <w:bCs/>
          <w:sz w:val="24"/>
          <w:szCs w:val="24"/>
          <w:lang w:eastAsia="fr-FR"/>
        </w:rPr>
        <w:t>A3.</w:t>
      </w:r>
      <w:r w:rsidRPr="00E63C0C">
        <w:rPr>
          <w:rFonts w:eastAsia="Times New Roman"/>
          <w:sz w:val="24"/>
          <w:szCs w:val="24"/>
          <w:lang w:eastAsia="fr-FR"/>
        </w:rPr>
        <w:t xml:space="preserve"> Titlu proiect: se verifică dacă este completat titlul proiectului</w:t>
      </w:r>
      <w:r w:rsidRPr="00E63C0C">
        <w:rPr>
          <w:rFonts w:eastAsia="Times New Roman"/>
          <w:i/>
          <w:sz w:val="24"/>
          <w:szCs w:val="24"/>
          <w:lang w:eastAsia="fr-FR"/>
        </w:rPr>
        <w:t>.</w:t>
      </w:r>
    </w:p>
    <w:p w:rsidR="00434A31" w:rsidRPr="00E63C0C" w:rsidRDefault="00434A31" w:rsidP="00434A31">
      <w:pPr>
        <w:spacing w:after="0" w:line="240" w:lineRule="auto"/>
        <w:contextualSpacing/>
        <w:jc w:val="both"/>
        <w:rPr>
          <w:rFonts w:eastAsia="Times New Roman"/>
          <w:sz w:val="24"/>
          <w:szCs w:val="24"/>
          <w:lang w:eastAsia="fr-FR"/>
        </w:rPr>
      </w:pPr>
      <w:r w:rsidRPr="00E63C0C">
        <w:rPr>
          <w:rFonts w:eastAsia="Times New Roman"/>
          <w:bCs/>
          <w:sz w:val="24"/>
          <w:szCs w:val="24"/>
          <w:lang w:eastAsia="fr-FR"/>
        </w:rPr>
        <w:t xml:space="preserve">A4. </w:t>
      </w:r>
      <w:r>
        <w:rPr>
          <w:rFonts w:eastAsia="Times New Roman"/>
          <w:sz w:val="24"/>
          <w:szCs w:val="24"/>
          <w:lang w:eastAsia="fr-FR"/>
        </w:rPr>
        <w:t>Descrierea succintă a</w:t>
      </w:r>
      <w:r w:rsidRPr="00E63C0C">
        <w:rPr>
          <w:rFonts w:eastAsia="Times New Roman"/>
          <w:sz w:val="24"/>
          <w:szCs w:val="24"/>
          <w:lang w:eastAsia="fr-FR"/>
        </w:rPr>
        <w:t xml:space="preserve"> proiectului: Expertul verifică dacă solicitantul a completat acest punct.</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bCs/>
          <w:sz w:val="24"/>
          <w:szCs w:val="24"/>
          <w:lang w:eastAsia="fr-FR"/>
        </w:rPr>
        <w:t>A5.</w:t>
      </w:r>
      <w:r w:rsidRPr="00E63C0C">
        <w:rPr>
          <w:rFonts w:eastAsia="Times New Roman"/>
          <w:sz w:val="24"/>
          <w:szCs w:val="24"/>
          <w:lang w:eastAsia="fr-FR"/>
        </w:rPr>
        <w:t xml:space="preserve"> Amplasa</w:t>
      </w:r>
      <w:r>
        <w:rPr>
          <w:rFonts w:eastAsia="Times New Roman"/>
          <w:sz w:val="24"/>
          <w:szCs w:val="24"/>
          <w:lang w:eastAsia="fr-FR"/>
        </w:rPr>
        <w:t>rea</w:t>
      </w:r>
      <w:r w:rsidRPr="00E63C0C">
        <w:rPr>
          <w:rFonts w:eastAsia="Times New Roman"/>
          <w:sz w:val="24"/>
          <w:szCs w:val="24"/>
          <w:lang w:eastAsia="fr-FR"/>
        </w:rPr>
        <w:t xml:space="preserve"> proiectului: Expertul verifică  dacă sunt completate căsuţele corespunzătoare obiectivelor investiţiei şi sunt selectate regiunea, judeţul, comuna,  satul şi dacă acestea corespund cu cele menționate în documentele </w:t>
      </w:r>
      <w:r>
        <w:rPr>
          <w:rFonts w:eastAsia="Times New Roman"/>
          <w:sz w:val="24"/>
          <w:szCs w:val="24"/>
          <w:lang w:eastAsia="fr-FR"/>
        </w:rPr>
        <w:t>justificative corespunzătoare</w:t>
      </w:r>
      <w:r w:rsidRPr="00E63C0C">
        <w:rPr>
          <w:rFonts w:eastAsia="Times New Roman"/>
          <w:sz w:val="24"/>
          <w:szCs w:val="24"/>
          <w:lang w:eastAsia="fr-FR"/>
        </w:rPr>
        <w:t>.</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lastRenderedPageBreak/>
        <w:t>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A6. Date despre tipul de proiect</w:t>
      </w:r>
      <w:r>
        <w:rPr>
          <w:rFonts w:eastAsia="Times New Roman"/>
          <w:sz w:val="24"/>
          <w:szCs w:val="24"/>
          <w:lang w:eastAsia="fr-FR"/>
        </w:rPr>
        <w:t xml:space="preserve"> și beneficiar</w:t>
      </w:r>
      <w:r w:rsidRPr="00E63C0C">
        <w:rPr>
          <w:rFonts w:eastAsia="Times New Roman"/>
          <w:sz w:val="24"/>
          <w:szCs w:val="24"/>
          <w:lang w:eastAsia="fr-FR"/>
        </w:rPr>
        <w:t>:</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 xml:space="preserve">A6.1 – În cazul proiectelor de investiții, expertul  verifică  dacă solicitantul a bifat căsuţele corespunzătoare privind categoria proiectului - cu construcţii montaj sau fără construcţii montaj. </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Expertul verifică dacă proiectele fără lucrări de construcţii montaj au prevăzute cheltuieli la cap./ subcapitolul 1.2, 1.3, 2, 4.1, 4.2, 4.3 şi 5.1.1 din devizul general. Dacă nu sunt prevăzute cheltuieli la aceste capitole/subcapitole, înseamnă că proiectul este fără lucrări de construcţii montaj, iar solicitantul a bifat în căsuţa corespunzătoare din dreptul punctului A6.1. În caz contrar proiectul este cu construcţii montaj, solicitantul bifând în căsuţa corespunzătoare din dreptul punctului A6.1. Dacă bifa nu este corespunzătoare, expertul corectează bifa, înscriind acest lucru la rubrica Observaţii.</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Pentru proiectele de servicii, expertul verifică dacă solicitantul a bifat căsuța corespunzătoare – proiect de servicii.</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 xml:space="preserve">A6.2 - Pentru proiectele de </w:t>
      </w:r>
      <w:r>
        <w:rPr>
          <w:rFonts w:eastAsia="Times New Roman"/>
          <w:sz w:val="24"/>
          <w:szCs w:val="24"/>
          <w:lang w:eastAsia="fr-FR"/>
        </w:rPr>
        <w:t>investitii/</w:t>
      </w:r>
      <w:r w:rsidRPr="00E63C0C">
        <w:rPr>
          <w:rFonts w:eastAsia="Times New Roman"/>
          <w:sz w:val="24"/>
          <w:szCs w:val="24"/>
          <w:lang w:eastAsia="fr-FR"/>
        </w:rPr>
        <w:t>servicii, expertul verifică dacă solicitantul a bifat căsuța corespunzătoare categoriei de beneficiar (public sau privat) în care se încadrează. Expertul verifică documentele constitutive ale solicitantului.</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În cazul proiectelor de investiții, expertul verifică dacă solicitantul a bifat căsuţele corespunzătoare privind tipul proiectului de modernizare şi/sau extindere sau investiţie nouă. Expertul verifică corectitudinea răspunsului din titlul proiectului (A3) şi descrierea proiectului (A4). Dacă bifa nu este corespunzătoare, expertul corectează bifa, înscriind acest lucru la rubrica Observaţii.</w:t>
      </w:r>
    </w:p>
    <w:p w:rsidR="00434A31" w:rsidRPr="00E63C0C" w:rsidRDefault="00434A31" w:rsidP="00434A31">
      <w:pPr>
        <w:spacing w:after="0" w:line="240" w:lineRule="auto"/>
        <w:jc w:val="both"/>
        <w:rPr>
          <w:rFonts w:eastAsia="Times New Roman"/>
          <w:iCs/>
          <w:sz w:val="24"/>
          <w:szCs w:val="24"/>
        </w:rPr>
      </w:pPr>
      <w:r w:rsidRPr="00E63C0C">
        <w:rPr>
          <w:rFonts w:eastAsia="Times New Roman"/>
          <w:iCs/>
          <w:sz w:val="24"/>
          <w:szCs w:val="24"/>
        </w:rPr>
        <w:t>A6.3 – Pentru proiectele de investiții, expertul verifică dacă solicitantul a bifat căsuța corspunzătoare categoriei de beneficiar (public sau privat) în care se încadrează. Expertul verifică documentele constitutive ale solicitantului.</w:t>
      </w:r>
    </w:p>
    <w:p w:rsidR="00434A31" w:rsidRPr="00E63C0C" w:rsidRDefault="00434A31" w:rsidP="00434A31">
      <w:pPr>
        <w:spacing w:after="0" w:line="240" w:lineRule="auto"/>
        <w:jc w:val="both"/>
        <w:rPr>
          <w:rFonts w:eastAsia="Times New Roman"/>
          <w:iCs/>
          <w:sz w:val="24"/>
          <w:szCs w:val="24"/>
        </w:rPr>
      </w:pPr>
    </w:p>
    <w:p w:rsidR="00434A31" w:rsidRPr="00D005DA" w:rsidRDefault="00434A31" w:rsidP="00434A31">
      <w:pPr>
        <w:spacing w:after="0" w:line="240" w:lineRule="auto"/>
        <w:jc w:val="both"/>
        <w:rPr>
          <w:rFonts w:eastAsia="Times New Roman"/>
          <w:b/>
          <w:iCs/>
          <w:sz w:val="24"/>
          <w:szCs w:val="24"/>
        </w:rPr>
      </w:pPr>
      <w:r w:rsidRPr="00D005DA">
        <w:rPr>
          <w:rFonts w:eastAsia="Times New Roman"/>
          <w:b/>
          <w:iCs/>
          <w:sz w:val="24"/>
          <w:szCs w:val="24"/>
        </w:rPr>
        <w:t>B - INFORMAŢII PRIVIND SOLICITANTUL</w:t>
      </w:r>
    </w:p>
    <w:p w:rsidR="00434A31" w:rsidRPr="00E63C0C" w:rsidRDefault="00434A31" w:rsidP="00434A31">
      <w:pPr>
        <w:spacing w:after="0" w:line="240" w:lineRule="auto"/>
        <w:jc w:val="both"/>
        <w:rPr>
          <w:rFonts w:eastAsia="Times New Roman"/>
          <w:sz w:val="24"/>
          <w:szCs w:val="24"/>
        </w:rPr>
      </w:pPr>
      <w:r w:rsidRPr="00E63C0C">
        <w:rPr>
          <w:rFonts w:eastAsia="Times New Roman"/>
          <w:sz w:val="24"/>
          <w:szCs w:val="24"/>
        </w:rPr>
        <w:t>B1. Descrierea solicitantului</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 xml:space="preserve">B1.1 </w:t>
      </w:r>
      <w:r>
        <w:rPr>
          <w:rFonts w:eastAsia="Times New Roman"/>
          <w:sz w:val="24"/>
          <w:szCs w:val="24"/>
          <w:lang w:eastAsia="fr-FR"/>
        </w:rPr>
        <w:t>Informații privind</w:t>
      </w:r>
      <w:r w:rsidRPr="00E63C0C">
        <w:rPr>
          <w:rFonts w:eastAsia="Times New Roman"/>
          <w:sz w:val="24"/>
          <w:szCs w:val="24"/>
          <w:lang w:eastAsia="fr-FR"/>
        </w:rPr>
        <w:t xml:space="preserve"> solicitantul: </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 xml:space="preserve">Pentru proiectele de servicii, trebuie verificat dacă data </w:t>
      </w:r>
      <w:r>
        <w:rPr>
          <w:rFonts w:eastAsia="Times New Roman"/>
          <w:sz w:val="24"/>
          <w:szCs w:val="24"/>
          <w:lang w:eastAsia="fr-FR"/>
        </w:rPr>
        <w:t xml:space="preserve">de înființare </w:t>
      </w:r>
      <w:r w:rsidRPr="00E63C0C">
        <w:rPr>
          <w:rFonts w:eastAsia="Times New Roman"/>
          <w:sz w:val="24"/>
          <w:szCs w:val="24"/>
          <w:lang w:eastAsia="fr-FR"/>
        </w:rPr>
        <w:t>corespunde celei menţionate în documentele de înființare – anexate la Cererea de finanțare.</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Pentru proiectele de investiții, trebuie verificat dacă data corespunde celei menţionate în document</w:t>
      </w:r>
      <w:r>
        <w:rPr>
          <w:rFonts w:eastAsia="Times New Roman"/>
          <w:sz w:val="24"/>
          <w:szCs w:val="24"/>
          <w:lang w:eastAsia="fr-FR"/>
        </w:rPr>
        <w:t>ele justificative corespunzătoare</w:t>
      </w:r>
      <w:r w:rsidRPr="00E63C0C">
        <w:rPr>
          <w:rFonts w:eastAsia="Times New Roman"/>
          <w:sz w:val="24"/>
          <w:szCs w:val="24"/>
          <w:lang w:eastAsia="fr-FR"/>
        </w:rPr>
        <w:t>.</w:t>
      </w:r>
    </w:p>
    <w:p w:rsidR="00434A31" w:rsidRPr="00E63C0C" w:rsidRDefault="00434A31" w:rsidP="00434A31">
      <w:pPr>
        <w:tabs>
          <w:tab w:val="center" w:pos="4536"/>
          <w:tab w:val="right" w:pos="9072"/>
        </w:tabs>
        <w:spacing w:after="0" w:line="240" w:lineRule="auto"/>
        <w:jc w:val="both"/>
        <w:rPr>
          <w:rFonts w:eastAsia="Times New Roman"/>
          <w:sz w:val="24"/>
          <w:szCs w:val="24"/>
          <w:lang w:eastAsia="fr-FR"/>
        </w:rPr>
      </w:pPr>
      <w:r w:rsidRPr="00E63C0C">
        <w:rPr>
          <w:rFonts w:eastAsia="Times New Roman"/>
          <w:sz w:val="24"/>
          <w:szCs w:val="24"/>
          <w:lang w:eastAsia="fr-FR"/>
        </w:rPr>
        <w:t>C</w:t>
      </w:r>
      <w:r>
        <w:rPr>
          <w:rFonts w:eastAsia="Times New Roman"/>
          <w:sz w:val="24"/>
          <w:szCs w:val="24"/>
          <w:lang w:eastAsia="fr-FR"/>
        </w:rPr>
        <w:t>od</w:t>
      </w:r>
      <w:r w:rsidRPr="00E63C0C">
        <w:rPr>
          <w:rFonts w:eastAsia="Times New Roman"/>
          <w:sz w:val="24"/>
          <w:szCs w:val="24"/>
          <w:lang w:eastAsia="fr-FR"/>
        </w:rPr>
        <w:t xml:space="preserve"> de înregistrare fiscală: expertul  verifică dacă acesta corespunde celui menţionat în lista de documente.</w:t>
      </w:r>
    </w:p>
    <w:p w:rsidR="00434A31" w:rsidRPr="00E63C0C" w:rsidRDefault="00434A31" w:rsidP="00434A31">
      <w:pPr>
        <w:spacing w:after="0" w:line="240" w:lineRule="auto"/>
        <w:jc w:val="both"/>
        <w:rPr>
          <w:rFonts w:eastAsia="Times New Roman"/>
          <w:sz w:val="24"/>
          <w:szCs w:val="24"/>
          <w:highlight w:val="yellow"/>
          <w:u w:val="single"/>
          <w:lang w:eastAsia="fr-FR"/>
        </w:rPr>
      </w:pPr>
      <w:r w:rsidRPr="00E63C0C">
        <w:rPr>
          <w:rFonts w:eastAsia="Times New Roman"/>
          <w:sz w:val="24"/>
          <w:szCs w:val="24"/>
          <w:lang w:eastAsia="fr-FR"/>
        </w:rPr>
        <w:t>Statutul juridic al solicitantului: expertul  verifică dacă acesta corespunde celui menţionat în  lista de documente.</w:t>
      </w:r>
    </w:p>
    <w:p w:rsidR="00434A31" w:rsidRPr="00E63C0C" w:rsidRDefault="00434A31" w:rsidP="00434A31">
      <w:pPr>
        <w:tabs>
          <w:tab w:val="center" w:pos="4536"/>
          <w:tab w:val="right" w:pos="9072"/>
        </w:tabs>
        <w:spacing w:after="0" w:line="240" w:lineRule="auto"/>
        <w:jc w:val="both"/>
        <w:rPr>
          <w:rFonts w:eastAsia="Times New Roman"/>
          <w:sz w:val="24"/>
          <w:szCs w:val="24"/>
          <w:lang w:eastAsia="fr-FR"/>
        </w:rPr>
      </w:pPr>
      <w:r w:rsidRPr="00E63C0C">
        <w:rPr>
          <w:rFonts w:eastAsia="Times New Roman"/>
          <w:sz w:val="24"/>
          <w:szCs w:val="24"/>
          <w:lang w:eastAsia="fr-FR"/>
        </w:rPr>
        <w:t xml:space="preserve"> Codul unic de înregistrare </w:t>
      </w:r>
      <w:r>
        <w:rPr>
          <w:rFonts w:eastAsia="Times New Roman"/>
          <w:sz w:val="24"/>
          <w:szCs w:val="24"/>
          <w:lang w:eastAsia="fr-FR"/>
        </w:rPr>
        <w:t>APIA -</w:t>
      </w:r>
      <w:r w:rsidRPr="00E63C0C">
        <w:rPr>
          <w:rFonts w:eastAsia="Times New Roman"/>
          <w:sz w:val="24"/>
          <w:szCs w:val="24"/>
          <w:lang w:eastAsia="fr-FR"/>
        </w:rPr>
        <w:t xml:space="preserve"> există două situaţii:</w:t>
      </w:r>
    </w:p>
    <w:p w:rsidR="00434A31" w:rsidRPr="00E63C0C" w:rsidRDefault="00434A31" w:rsidP="00434A31">
      <w:pPr>
        <w:numPr>
          <w:ilvl w:val="0"/>
          <w:numId w:val="8"/>
        </w:numPr>
        <w:tabs>
          <w:tab w:val="left" w:pos="1350"/>
        </w:tabs>
        <w:spacing w:after="0" w:line="240" w:lineRule="auto"/>
        <w:jc w:val="both"/>
        <w:rPr>
          <w:rFonts w:eastAsia="Times New Roman"/>
          <w:sz w:val="24"/>
          <w:szCs w:val="24"/>
          <w:lang w:eastAsia="fr-FR"/>
        </w:rPr>
      </w:pPr>
      <w:r w:rsidRPr="00E63C0C">
        <w:rPr>
          <w:rFonts w:eastAsia="Times New Roman"/>
          <w:sz w:val="24"/>
          <w:szCs w:val="24"/>
          <w:lang w:eastAsia="fr-FR"/>
        </w:rPr>
        <w:t xml:space="preserve">solicitantul </w:t>
      </w:r>
      <w:r w:rsidRPr="00E63C0C">
        <w:rPr>
          <w:rFonts w:eastAsia="Times New Roman"/>
          <w:bCs/>
          <w:sz w:val="24"/>
          <w:szCs w:val="24"/>
          <w:lang w:eastAsia="fr-FR"/>
        </w:rPr>
        <w:t>este înregistrat</w:t>
      </w:r>
      <w:r w:rsidRPr="00E63C0C">
        <w:rPr>
          <w:rFonts w:eastAsia="Times New Roman"/>
          <w:sz w:val="24"/>
          <w:szCs w:val="24"/>
          <w:lang w:eastAsia="fr-FR"/>
        </w:rPr>
        <w:t xml:space="preserve"> la APIA şi a înscris codul RO. În acest caz expertul verifică codul RO înscris de solicitant în Registrul unic de identificare</w:t>
      </w:r>
      <w:r>
        <w:rPr>
          <w:rFonts w:eastAsia="Times New Roman"/>
          <w:sz w:val="24"/>
          <w:szCs w:val="24"/>
          <w:lang w:eastAsia="fr-FR"/>
        </w:rPr>
        <w:t>.</w:t>
      </w:r>
      <w:r w:rsidRPr="00E63C0C">
        <w:rPr>
          <w:rFonts w:eastAsia="Times New Roman"/>
          <w:sz w:val="24"/>
          <w:szCs w:val="24"/>
          <w:lang w:eastAsia="fr-FR"/>
        </w:rPr>
        <w:t xml:space="preserve"> </w:t>
      </w:r>
    </w:p>
    <w:p w:rsidR="00434A31" w:rsidRPr="00D11C59" w:rsidRDefault="00434A31" w:rsidP="00434A31">
      <w:pPr>
        <w:numPr>
          <w:ilvl w:val="0"/>
          <w:numId w:val="8"/>
        </w:numPr>
        <w:tabs>
          <w:tab w:val="left" w:pos="1350"/>
        </w:tabs>
        <w:spacing w:after="0" w:line="240" w:lineRule="auto"/>
        <w:jc w:val="both"/>
        <w:rPr>
          <w:sz w:val="24"/>
          <w:szCs w:val="24"/>
        </w:rPr>
      </w:pPr>
      <w:r w:rsidRPr="00874F73">
        <w:rPr>
          <w:rFonts w:eastAsia="Times New Roman"/>
          <w:sz w:val="24"/>
          <w:szCs w:val="24"/>
          <w:lang w:eastAsia="fr-FR"/>
        </w:rPr>
        <w:t xml:space="preserve">solicitantul </w:t>
      </w:r>
      <w:r w:rsidRPr="00874F73">
        <w:rPr>
          <w:rFonts w:eastAsia="Times New Roman"/>
          <w:bCs/>
          <w:sz w:val="24"/>
          <w:szCs w:val="24"/>
          <w:lang w:eastAsia="fr-FR"/>
        </w:rPr>
        <w:t>nu este înregistrat</w:t>
      </w:r>
      <w:r w:rsidRPr="00874F73">
        <w:rPr>
          <w:rFonts w:eastAsia="Times New Roman"/>
          <w:sz w:val="24"/>
          <w:szCs w:val="24"/>
          <w:lang w:eastAsia="fr-FR"/>
        </w:rPr>
        <w:t xml:space="preserve"> la APIA. În acest caz expertul verifică completarea cererii de atribuire din Cererea de finanţare şi prin intermediul aplicaţiei se va atribui automat un număr de înregistrare (cod RO). </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lastRenderedPageBreak/>
        <w:t xml:space="preserve">B1.2 </w:t>
      </w:r>
      <w:r w:rsidRPr="00E63C0C">
        <w:rPr>
          <w:rFonts w:eastAsia="Times New Roman"/>
          <w:bCs/>
          <w:sz w:val="24"/>
          <w:szCs w:val="24"/>
          <w:lang w:eastAsia="fr-FR"/>
        </w:rPr>
        <w:t>Sediul social</w:t>
      </w:r>
      <w:r w:rsidRPr="00E63C0C">
        <w:rPr>
          <w:rFonts w:eastAsia="Times New Roman"/>
          <w:sz w:val="24"/>
          <w:szCs w:val="24"/>
          <w:lang w:eastAsia="fr-FR"/>
        </w:rPr>
        <w:t>: expertul verifică dacă adresa sediului social corespunde celei menţionate în documentele justificative corespunzătoare.</w:t>
      </w:r>
    </w:p>
    <w:p w:rsidR="00434A31" w:rsidRDefault="00434A31" w:rsidP="00434A31">
      <w:pPr>
        <w:spacing w:after="0" w:line="240" w:lineRule="auto"/>
        <w:jc w:val="both"/>
        <w:rPr>
          <w:rFonts w:eastAsia="Times New Roman"/>
          <w:bCs/>
          <w:sz w:val="24"/>
          <w:szCs w:val="24"/>
          <w:lang w:eastAsia="fr-FR"/>
        </w:rPr>
      </w:pPr>
      <w:r w:rsidRPr="00E63C0C">
        <w:rPr>
          <w:rFonts w:eastAsia="Times New Roman"/>
          <w:sz w:val="24"/>
          <w:szCs w:val="24"/>
          <w:lang w:eastAsia="fr-FR"/>
        </w:rPr>
        <w:t xml:space="preserve">B1.3 </w:t>
      </w:r>
      <w:r w:rsidRPr="00E63C0C">
        <w:rPr>
          <w:rFonts w:eastAsia="Times New Roman"/>
          <w:bCs/>
          <w:sz w:val="24"/>
          <w:szCs w:val="24"/>
          <w:lang w:eastAsia="fr-FR"/>
        </w:rPr>
        <w:t>Numele reprezentantului legal, funcţia acestuia în cadrul organizatiei</w:t>
      </w:r>
      <w:r>
        <w:rPr>
          <w:rFonts w:eastAsia="Times New Roman"/>
          <w:bCs/>
          <w:sz w:val="24"/>
          <w:szCs w:val="24"/>
          <w:lang w:eastAsia="fr-FR"/>
        </w:rPr>
        <w:t>, precum și specimenul de semnătură</w:t>
      </w:r>
      <w:r w:rsidRPr="00E63C0C">
        <w:rPr>
          <w:rFonts w:eastAsia="Times New Roman"/>
          <w:bCs/>
          <w:sz w:val="24"/>
          <w:szCs w:val="24"/>
          <w:lang w:eastAsia="fr-FR"/>
        </w:rPr>
        <w:t>: Se verifică concordanţa cu specificaţiile din document</w:t>
      </w:r>
      <w:r>
        <w:rPr>
          <w:rFonts w:eastAsia="Times New Roman"/>
          <w:bCs/>
          <w:sz w:val="24"/>
          <w:szCs w:val="24"/>
          <w:lang w:eastAsia="fr-FR"/>
        </w:rPr>
        <w:t>e</w:t>
      </w:r>
      <w:r w:rsidRPr="00E63C0C">
        <w:rPr>
          <w:rFonts w:eastAsia="Times New Roman"/>
          <w:bCs/>
          <w:sz w:val="24"/>
          <w:szCs w:val="24"/>
          <w:lang w:eastAsia="fr-FR"/>
        </w:rPr>
        <w:t>le anexate şi dacă este completat specimenul de semnătură.</w:t>
      </w:r>
    </w:p>
    <w:p w:rsidR="00434A31" w:rsidRPr="00E63C0C" w:rsidRDefault="00434A31" w:rsidP="00434A31">
      <w:pPr>
        <w:spacing w:after="0" w:line="240" w:lineRule="auto"/>
        <w:jc w:val="both"/>
        <w:rPr>
          <w:rFonts w:eastAsia="Times New Roman"/>
          <w:sz w:val="24"/>
          <w:szCs w:val="24"/>
          <w:lang w:eastAsia="fr-FR"/>
        </w:rPr>
      </w:pP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sz w:val="24"/>
          <w:szCs w:val="24"/>
          <w:lang w:eastAsia="fr-FR"/>
        </w:rPr>
        <w:t>B2. Informaţii referitoare la persoana responsabilă legal de proiect</w:t>
      </w:r>
    </w:p>
    <w:p w:rsidR="00434A31" w:rsidRPr="00E63C0C" w:rsidRDefault="00434A31" w:rsidP="00434A31">
      <w:pPr>
        <w:spacing w:after="0" w:line="240" w:lineRule="auto"/>
        <w:jc w:val="both"/>
        <w:rPr>
          <w:rFonts w:eastAsia="Times New Roman"/>
          <w:bCs/>
          <w:sz w:val="24"/>
          <w:szCs w:val="24"/>
        </w:rPr>
      </w:pPr>
      <w:r w:rsidRPr="00E63C0C">
        <w:rPr>
          <w:rFonts w:eastAsia="Times New Roman"/>
          <w:sz w:val="24"/>
          <w:szCs w:val="24"/>
        </w:rPr>
        <w:t xml:space="preserve">B2.1 </w:t>
      </w:r>
      <w:r w:rsidRPr="00E63C0C">
        <w:rPr>
          <w:rFonts w:eastAsia="Times New Roman"/>
          <w:bCs/>
          <w:sz w:val="24"/>
          <w:szCs w:val="24"/>
        </w:rPr>
        <w:t xml:space="preserve">Date de identitate ale reprezentantului legal de proiect: </w:t>
      </w:r>
      <w:r w:rsidRPr="00E63C0C">
        <w:rPr>
          <w:rFonts w:eastAsia="Times New Roman"/>
          <w:sz w:val="24"/>
          <w:szCs w:val="24"/>
        </w:rPr>
        <w:t xml:space="preserve">expertul verifică </w:t>
      </w:r>
      <w:r w:rsidRPr="00E63C0C">
        <w:rPr>
          <w:rFonts w:eastAsia="Times New Roman"/>
          <w:bCs/>
          <w:sz w:val="24"/>
          <w:szCs w:val="24"/>
        </w:rPr>
        <w:t>dacă  informaţiile din cererea de finanțare corespund cu cele din actul de identitate al reprezentantului legal.</w:t>
      </w:r>
    </w:p>
    <w:p w:rsidR="00434A31" w:rsidRDefault="00434A31" w:rsidP="00434A31">
      <w:pPr>
        <w:spacing w:after="0" w:line="240" w:lineRule="auto"/>
        <w:ind w:right="-180"/>
        <w:jc w:val="both"/>
        <w:rPr>
          <w:rFonts w:eastAsia="Times New Roman"/>
          <w:sz w:val="24"/>
          <w:szCs w:val="24"/>
          <w:lang w:eastAsia="fr-FR"/>
        </w:rPr>
      </w:pPr>
      <w:r w:rsidRPr="00E63C0C">
        <w:rPr>
          <w:rFonts w:eastAsia="Times New Roman"/>
          <w:sz w:val="24"/>
          <w:szCs w:val="24"/>
          <w:lang w:eastAsia="fr-FR"/>
        </w:rPr>
        <w:t xml:space="preserve">B2.2. </w:t>
      </w:r>
      <w:r w:rsidRPr="00E63C0C">
        <w:rPr>
          <w:rFonts w:eastAsia="Times New Roman"/>
          <w:bCs/>
          <w:sz w:val="24"/>
          <w:szCs w:val="24"/>
          <w:lang w:eastAsia="fr-FR"/>
        </w:rPr>
        <w:t>Domiciliul stabil al reprezentantului legal de proiect:</w:t>
      </w:r>
      <w:r w:rsidRPr="00E63C0C">
        <w:rPr>
          <w:rFonts w:eastAsia="Times New Roman"/>
          <w:sz w:val="24"/>
          <w:szCs w:val="24"/>
          <w:lang w:eastAsia="fr-FR"/>
        </w:rPr>
        <w:t xml:space="preserve"> expertul verifică dacă toate informaţiile menţionate în această secțiune corespund celor care figurează în actul de identitate al reprezentantului legal.</w:t>
      </w:r>
    </w:p>
    <w:p w:rsidR="00434A31" w:rsidRPr="00E63C0C" w:rsidRDefault="00434A31" w:rsidP="00434A31">
      <w:pPr>
        <w:spacing w:after="0" w:line="240" w:lineRule="auto"/>
        <w:ind w:right="-180"/>
        <w:jc w:val="both"/>
        <w:rPr>
          <w:rFonts w:eastAsia="Times New Roman"/>
          <w:sz w:val="24"/>
          <w:szCs w:val="24"/>
          <w:lang w:eastAsia="fr-FR"/>
        </w:rPr>
      </w:pPr>
    </w:p>
    <w:p w:rsidR="00434A31" w:rsidRPr="00E63C0C" w:rsidRDefault="00434A31" w:rsidP="00434A31">
      <w:pPr>
        <w:spacing w:after="0" w:line="240" w:lineRule="auto"/>
        <w:ind w:right="-928"/>
        <w:jc w:val="both"/>
        <w:rPr>
          <w:rFonts w:eastAsia="Times New Roman"/>
          <w:sz w:val="24"/>
          <w:szCs w:val="24"/>
          <w:lang w:eastAsia="fr-FR"/>
        </w:rPr>
      </w:pPr>
      <w:r w:rsidRPr="00E63C0C">
        <w:rPr>
          <w:rFonts w:eastAsia="Times New Roman"/>
          <w:sz w:val="24"/>
          <w:szCs w:val="24"/>
          <w:lang w:eastAsia="fr-FR"/>
        </w:rPr>
        <w:t>B3. Informatii privind contul bancar pentru proiect FEADR</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bCs/>
          <w:sz w:val="24"/>
          <w:szCs w:val="24"/>
          <w:lang w:eastAsia="fr-FR"/>
        </w:rPr>
        <w:t>B3.1</w:t>
      </w:r>
      <w:r w:rsidRPr="00E63C0C">
        <w:rPr>
          <w:rFonts w:eastAsia="Times New Roman"/>
          <w:sz w:val="24"/>
          <w:szCs w:val="24"/>
          <w:lang w:eastAsia="fr-FR"/>
        </w:rPr>
        <w:t xml:space="preserve"> Denumirea băncii/trezoreriei</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bCs/>
          <w:sz w:val="24"/>
          <w:szCs w:val="24"/>
          <w:lang w:eastAsia="fr-FR"/>
        </w:rPr>
        <w:t xml:space="preserve">B3.2 </w:t>
      </w:r>
      <w:r w:rsidRPr="00E63C0C">
        <w:rPr>
          <w:rFonts w:eastAsia="Times New Roman"/>
          <w:sz w:val="24"/>
          <w:szCs w:val="24"/>
          <w:lang w:eastAsia="fr-FR"/>
        </w:rPr>
        <w:t xml:space="preserve">Adresa băncii/trezoreriei </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bCs/>
          <w:sz w:val="24"/>
          <w:szCs w:val="24"/>
          <w:lang w:eastAsia="fr-FR"/>
        </w:rPr>
        <w:t xml:space="preserve">B3.3 </w:t>
      </w:r>
      <w:r w:rsidRPr="00E63C0C">
        <w:rPr>
          <w:rFonts w:eastAsia="Times New Roman"/>
          <w:sz w:val="24"/>
          <w:szCs w:val="24"/>
          <w:lang w:eastAsia="fr-FR"/>
        </w:rPr>
        <w:t>Cod IBAN</w:t>
      </w:r>
    </w:p>
    <w:p w:rsidR="00434A31" w:rsidRPr="00E63C0C" w:rsidRDefault="00434A31" w:rsidP="00434A31">
      <w:pPr>
        <w:spacing w:after="0" w:line="240" w:lineRule="auto"/>
        <w:jc w:val="both"/>
        <w:rPr>
          <w:rFonts w:eastAsia="Times New Roman"/>
          <w:sz w:val="24"/>
          <w:szCs w:val="24"/>
          <w:lang w:eastAsia="fr-FR"/>
        </w:rPr>
      </w:pPr>
      <w:r w:rsidRPr="00E63C0C">
        <w:rPr>
          <w:rFonts w:eastAsia="Times New Roman"/>
          <w:bCs/>
          <w:sz w:val="24"/>
          <w:szCs w:val="24"/>
          <w:lang w:eastAsia="fr-FR"/>
        </w:rPr>
        <w:t xml:space="preserve">B3.4 </w:t>
      </w:r>
      <w:r w:rsidRPr="00E63C0C">
        <w:rPr>
          <w:rFonts w:eastAsia="Times New Roman"/>
          <w:sz w:val="24"/>
          <w:szCs w:val="24"/>
          <w:lang w:eastAsia="fr-FR"/>
        </w:rPr>
        <w:t>Titularul contului: expertul verifică dacă coordonatele furnizate corespund solicitantului, a cărei descriere a fost făcută la punctul B1, precedent. Toate informaţiile trebuie să concorde cu cele menţionate în documentele anexate. Contul se exprimă în moneda: LEI.</w:t>
      </w:r>
    </w:p>
    <w:p w:rsidR="00434A31" w:rsidRDefault="00434A31" w:rsidP="00F81D9A">
      <w:pPr>
        <w:pStyle w:val="ListParagraph"/>
        <w:spacing w:after="0" w:line="240" w:lineRule="auto"/>
        <w:ind w:left="502"/>
        <w:jc w:val="both"/>
        <w:rPr>
          <w:rFonts w:eastAsia="Times New Roman"/>
          <w:sz w:val="24"/>
          <w:szCs w:val="24"/>
        </w:rPr>
      </w:pPr>
    </w:p>
    <w:p w:rsidR="00DD3A9F" w:rsidRDefault="00DD3A9F" w:rsidP="00F81D9A">
      <w:pPr>
        <w:pStyle w:val="ListParagraph"/>
        <w:spacing w:after="0" w:line="240" w:lineRule="auto"/>
        <w:ind w:left="502"/>
        <w:jc w:val="both"/>
        <w:rPr>
          <w:rFonts w:eastAsia="Times New Roman"/>
          <w:sz w:val="24"/>
          <w:szCs w:val="24"/>
        </w:rPr>
      </w:pPr>
    </w:p>
    <w:p w:rsidR="00F81D9A" w:rsidRPr="00434A31" w:rsidRDefault="00F81D9A" w:rsidP="00F81D9A">
      <w:pPr>
        <w:pStyle w:val="ListParagraph"/>
        <w:numPr>
          <w:ilvl w:val="0"/>
          <w:numId w:val="1"/>
        </w:numPr>
        <w:spacing w:after="0" w:line="240" w:lineRule="auto"/>
        <w:jc w:val="both"/>
        <w:rPr>
          <w:rFonts w:eastAsia="Times New Roman"/>
          <w:b/>
          <w:sz w:val="24"/>
          <w:szCs w:val="24"/>
        </w:rPr>
      </w:pPr>
      <w:r w:rsidRPr="00434A31">
        <w:rPr>
          <w:rFonts w:eastAsia="Times New Roman"/>
          <w:b/>
          <w:bCs/>
          <w:sz w:val="24"/>
          <w:szCs w:val="24"/>
        </w:rPr>
        <w:t>Solicitantul a completat lista documentelor anexă obligatorii şi cele impuse de tipul măsurii?</w:t>
      </w:r>
    </w:p>
    <w:p w:rsidR="00434A31" w:rsidRPr="00434A31" w:rsidRDefault="00434A31" w:rsidP="00434A31">
      <w:pPr>
        <w:pStyle w:val="ListParagraph"/>
        <w:spacing w:after="0" w:line="240" w:lineRule="auto"/>
        <w:ind w:left="502"/>
        <w:jc w:val="both"/>
        <w:rPr>
          <w:sz w:val="24"/>
          <w:szCs w:val="24"/>
        </w:rPr>
      </w:pPr>
      <w:r w:rsidRPr="00434A31">
        <w:rPr>
          <w:sz w:val="24"/>
          <w:szCs w:val="24"/>
        </w:rPr>
        <w:t>Expertul verifică dacă sunt bifate căsuţele.</w:t>
      </w:r>
    </w:p>
    <w:p w:rsidR="00F81D9A" w:rsidRPr="00894BCB" w:rsidRDefault="00F81D9A" w:rsidP="00F81D9A">
      <w:pPr>
        <w:pStyle w:val="ListParagraph"/>
        <w:spacing w:after="0" w:line="240" w:lineRule="auto"/>
        <w:ind w:left="502"/>
        <w:jc w:val="both"/>
        <w:rPr>
          <w:i/>
        </w:rPr>
      </w:pPr>
    </w:p>
    <w:p w:rsidR="00F81D9A" w:rsidRPr="00434A31" w:rsidRDefault="00F81D9A" w:rsidP="00F81D9A">
      <w:pPr>
        <w:pStyle w:val="ListParagraph"/>
        <w:numPr>
          <w:ilvl w:val="0"/>
          <w:numId w:val="1"/>
        </w:numPr>
        <w:spacing w:after="0" w:line="240" w:lineRule="auto"/>
        <w:jc w:val="both"/>
        <w:rPr>
          <w:rFonts w:eastAsia="Times New Roman"/>
          <w:b/>
          <w:sz w:val="24"/>
          <w:szCs w:val="24"/>
        </w:rPr>
      </w:pPr>
      <w:r w:rsidRPr="00434A31">
        <w:rPr>
          <w:rFonts w:eastAsia="Times New Roman"/>
          <w:b/>
          <w:sz w:val="24"/>
          <w:szCs w:val="24"/>
        </w:rPr>
        <w:t>Solicitantul a atașat la Cererea de finanțare toate documentele anexă obligatorii din listă?</w:t>
      </w:r>
    </w:p>
    <w:p w:rsidR="00F81D9A" w:rsidRDefault="00434A31" w:rsidP="00F81D9A">
      <w:pPr>
        <w:pStyle w:val="ListParagraph"/>
        <w:spacing w:after="0" w:line="240" w:lineRule="auto"/>
        <w:ind w:left="502"/>
        <w:jc w:val="both"/>
        <w:rPr>
          <w:sz w:val="24"/>
          <w:szCs w:val="24"/>
        </w:rPr>
      </w:pPr>
      <w:r w:rsidRPr="00F614E9">
        <w:rPr>
          <w:sz w:val="24"/>
          <w:szCs w:val="24"/>
        </w:rPr>
        <w:t xml:space="preserve">Expertul verifică dacă </w:t>
      </w:r>
      <w:r>
        <w:rPr>
          <w:sz w:val="24"/>
          <w:szCs w:val="24"/>
        </w:rPr>
        <w:t>solicitantul a atașat toate documentele obligatorii menționate în cadrul listei documentelor anexate corespunzătoare modelului de Cerere de finanțare utilizat.</w:t>
      </w:r>
    </w:p>
    <w:p w:rsidR="00434A31" w:rsidRDefault="00434A31" w:rsidP="00F81D9A">
      <w:pPr>
        <w:pStyle w:val="ListParagraph"/>
        <w:spacing w:after="0" w:line="240" w:lineRule="auto"/>
        <w:ind w:left="502"/>
        <w:jc w:val="both"/>
        <w:rPr>
          <w:rFonts w:eastAsia="Times New Roman"/>
          <w:sz w:val="24"/>
          <w:szCs w:val="24"/>
        </w:rPr>
      </w:pPr>
    </w:p>
    <w:p w:rsidR="00751FD1" w:rsidRPr="00434A31" w:rsidRDefault="00751FD1" w:rsidP="00751FD1">
      <w:pPr>
        <w:pStyle w:val="ListParagraph"/>
        <w:numPr>
          <w:ilvl w:val="0"/>
          <w:numId w:val="1"/>
        </w:numPr>
        <w:spacing w:after="0" w:line="240" w:lineRule="auto"/>
        <w:jc w:val="both"/>
        <w:rPr>
          <w:rFonts w:eastAsia="Times New Roman"/>
          <w:b/>
          <w:sz w:val="24"/>
          <w:szCs w:val="24"/>
        </w:rPr>
      </w:pPr>
      <w:r w:rsidRPr="00434A31">
        <w:rPr>
          <w:rFonts w:eastAsia="Times New Roman"/>
          <w:b/>
          <w:sz w:val="24"/>
          <w:szCs w:val="24"/>
        </w:rPr>
        <w:t xml:space="preserve">Copia scanată a </w:t>
      </w:r>
      <w:r w:rsidRPr="00434A31">
        <w:rPr>
          <w:rFonts w:eastAsia="Times New Roman"/>
          <w:b/>
          <w:sz w:val="24"/>
          <w:szCs w:val="24"/>
          <w:u w:val="single"/>
        </w:rPr>
        <w:t>documentelor ataşate</w:t>
      </w:r>
      <w:r w:rsidRPr="00434A31">
        <w:rPr>
          <w:rFonts w:eastAsia="Times New Roman"/>
          <w:b/>
          <w:sz w:val="24"/>
          <w:szCs w:val="24"/>
        </w:rPr>
        <w:t xml:space="preserve"> Cererii de finanţare este prezentată alături de forma electronică a Cererii de finanţare?</w:t>
      </w:r>
    </w:p>
    <w:p w:rsidR="00434A31" w:rsidRPr="00C94C49" w:rsidRDefault="00434A31" w:rsidP="00434A31">
      <w:pPr>
        <w:pStyle w:val="ListParagraph"/>
        <w:spacing w:after="0" w:line="240" w:lineRule="auto"/>
        <w:ind w:left="502"/>
        <w:jc w:val="both"/>
        <w:rPr>
          <w:sz w:val="24"/>
          <w:szCs w:val="24"/>
        </w:rPr>
      </w:pPr>
      <w:r w:rsidRPr="00C94C49">
        <w:rPr>
          <w:sz w:val="24"/>
          <w:szCs w:val="24"/>
        </w:rPr>
        <w:t xml:space="preserve">Se verifică dacă pe CD există fişierele scanate conform listei documentelor. </w:t>
      </w:r>
    </w:p>
    <w:p w:rsidR="00751FD1" w:rsidRPr="00894BCB" w:rsidRDefault="00751FD1" w:rsidP="00751FD1">
      <w:pPr>
        <w:pStyle w:val="ListParagraph"/>
        <w:spacing w:after="0" w:line="240" w:lineRule="auto"/>
        <w:ind w:left="502"/>
        <w:jc w:val="both"/>
        <w:rPr>
          <w:i/>
        </w:rPr>
      </w:pPr>
    </w:p>
    <w:p w:rsidR="00751FD1" w:rsidRPr="00434A31" w:rsidRDefault="00751FD1" w:rsidP="00F81D9A">
      <w:pPr>
        <w:pStyle w:val="ListParagraph"/>
        <w:numPr>
          <w:ilvl w:val="0"/>
          <w:numId w:val="1"/>
        </w:numPr>
        <w:spacing w:after="0" w:line="240" w:lineRule="auto"/>
        <w:jc w:val="both"/>
        <w:rPr>
          <w:b/>
          <w:sz w:val="24"/>
          <w:szCs w:val="24"/>
        </w:rPr>
      </w:pPr>
      <w:r w:rsidRPr="00434A31">
        <w:rPr>
          <w:b/>
          <w:sz w:val="24"/>
          <w:szCs w:val="24"/>
        </w:rPr>
        <w:t>Copia pe suport de hartie a Cererii de finanțare corespunde cu dosarul original pe suport de hârtie?</w:t>
      </w:r>
    </w:p>
    <w:p w:rsidR="005C7BCE" w:rsidRPr="005C7BCE" w:rsidRDefault="005C7BCE" w:rsidP="005C7BCE">
      <w:pPr>
        <w:pStyle w:val="ListParagraph"/>
        <w:spacing w:after="0" w:line="240" w:lineRule="auto"/>
        <w:ind w:left="502"/>
        <w:jc w:val="both"/>
        <w:rPr>
          <w:sz w:val="24"/>
          <w:szCs w:val="24"/>
        </w:rPr>
      </w:pPr>
      <w:r w:rsidRPr="00F614E9">
        <w:rPr>
          <w:sz w:val="24"/>
          <w:szCs w:val="24"/>
        </w:rPr>
        <w:t xml:space="preserve">Expertul verifică </w:t>
      </w:r>
      <w:r w:rsidRPr="005C7BCE">
        <w:rPr>
          <w:sz w:val="24"/>
          <w:szCs w:val="24"/>
        </w:rPr>
        <w:t>dacă copia pe suport de hartie a Cererii de finanțare corespunde cu dosar</w:t>
      </w:r>
      <w:r>
        <w:rPr>
          <w:sz w:val="24"/>
          <w:szCs w:val="24"/>
        </w:rPr>
        <w:t>ul original pe suport de hârtie.</w:t>
      </w:r>
    </w:p>
    <w:p w:rsidR="005C7BCE" w:rsidRDefault="005C7BCE" w:rsidP="00751FD1">
      <w:pPr>
        <w:pStyle w:val="ListParagraph"/>
        <w:spacing w:after="0" w:line="240" w:lineRule="auto"/>
        <w:ind w:left="502"/>
        <w:jc w:val="both"/>
        <w:rPr>
          <w:sz w:val="24"/>
          <w:szCs w:val="24"/>
        </w:rPr>
      </w:pPr>
    </w:p>
    <w:p w:rsidR="00751FD1" w:rsidRPr="005C7BCE" w:rsidRDefault="00751FD1" w:rsidP="00751FD1">
      <w:pPr>
        <w:pStyle w:val="ListParagraph"/>
        <w:numPr>
          <w:ilvl w:val="0"/>
          <w:numId w:val="1"/>
        </w:numPr>
        <w:spacing w:after="0" w:line="240" w:lineRule="auto"/>
        <w:jc w:val="both"/>
        <w:rPr>
          <w:b/>
          <w:sz w:val="24"/>
          <w:szCs w:val="24"/>
        </w:rPr>
      </w:pPr>
      <w:r w:rsidRPr="005C7BCE">
        <w:rPr>
          <w:b/>
          <w:sz w:val="24"/>
          <w:szCs w:val="24"/>
        </w:rPr>
        <w:t xml:space="preserve">Fiecare dosar </w:t>
      </w:r>
      <w:r w:rsidR="00F07394" w:rsidRPr="005C7BCE">
        <w:rPr>
          <w:b/>
          <w:sz w:val="24"/>
          <w:szCs w:val="24"/>
        </w:rPr>
        <w:t xml:space="preserve">letric </w:t>
      </w:r>
      <w:r w:rsidRPr="005C7BCE">
        <w:rPr>
          <w:b/>
          <w:sz w:val="24"/>
          <w:szCs w:val="24"/>
        </w:rPr>
        <w:t>al Cererii de finanțare, original și copie, conține o Copie electro</w:t>
      </w:r>
      <w:r w:rsidR="00F07394" w:rsidRPr="005C7BCE">
        <w:rPr>
          <w:b/>
          <w:sz w:val="24"/>
          <w:szCs w:val="24"/>
        </w:rPr>
        <w:t>nică a Cererii de finanțare</w:t>
      </w:r>
      <w:r w:rsidRPr="005C7BCE">
        <w:rPr>
          <w:b/>
          <w:sz w:val="24"/>
          <w:szCs w:val="24"/>
        </w:rPr>
        <w:t>?</w:t>
      </w:r>
    </w:p>
    <w:p w:rsidR="00751FD1" w:rsidRDefault="005C7BCE" w:rsidP="00751FD1">
      <w:pPr>
        <w:pStyle w:val="ListParagraph"/>
        <w:spacing w:after="0" w:line="240" w:lineRule="auto"/>
        <w:ind w:left="502"/>
        <w:jc w:val="both"/>
        <w:rPr>
          <w:sz w:val="24"/>
          <w:szCs w:val="24"/>
        </w:rPr>
      </w:pPr>
      <w:r w:rsidRPr="00F614E9">
        <w:rPr>
          <w:sz w:val="24"/>
          <w:szCs w:val="24"/>
        </w:rPr>
        <w:t xml:space="preserve">Expertul verifică </w:t>
      </w:r>
      <w:r w:rsidRPr="005C7BCE">
        <w:rPr>
          <w:sz w:val="24"/>
          <w:szCs w:val="24"/>
        </w:rPr>
        <w:t>dacă fiecare dosar letric al Cererii de finanțare, original și copie, conține o Copie electronică</w:t>
      </w:r>
      <w:r>
        <w:rPr>
          <w:sz w:val="24"/>
          <w:szCs w:val="24"/>
        </w:rPr>
        <w:t xml:space="preserve"> (pe CD)</w:t>
      </w:r>
      <w:r w:rsidRPr="005C7BCE">
        <w:rPr>
          <w:sz w:val="24"/>
          <w:szCs w:val="24"/>
        </w:rPr>
        <w:t xml:space="preserve"> a Cererii de finanțare</w:t>
      </w:r>
    </w:p>
    <w:p w:rsidR="005C7BCE" w:rsidRDefault="005C7BCE" w:rsidP="00751FD1">
      <w:pPr>
        <w:pStyle w:val="ListParagraph"/>
        <w:spacing w:after="0" w:line="240" w:lineRule="auto"/>
        <w:ind w:left="502"/>
        <w:jc w:val="both"/>
        <w:rPr>
          <w:sz w:val="24"/>
          <w:szCs w:val="24"/>
        </w:rPr>
      </w:pPr>
    </w:p>
    <w:p w:rsidR="003139E1" w:rsidRPr="005C7BCE" w:rsidRDefault="003139E1" w:rsidP="003139E1">
      <w:pPr>
        <w:pStyle w:val="ListParagraph"/>
        <w:numPr>
          <w:ilvl w:val="0"/>
          <w:numId w:val="1"/>
        </w:numPr>
        <w:spacing w:after="0" w:line="240" w:lineRule="auto"/>
        <w:jc w:val="both"/>
        <w:rPr>
          <w:b/>
          <w:sz w:val="24"/>
          <w:szCs w:val="24"/>
        </w:rPr>
      </w:pPr>
      <w:r w:rsidRPr="006D131B">
        <w:rPr>
          <w:b/>
          <w:sz w:val="24"/>
          <w:szCs w:val="24"/>
        </w:rPr>
        <w:lastRenderedPageBreak/>
        <w:t>Dacă solicitantul a obținut asistență financiară nerambursabilă pentru același tip de serviciu/investitie, este atașat Cererii de finanțare: Raportul asupra utilizării altor programe de finanţare nerambursabilă</w:t>
      </w:r>
      <w:r w:rsidRPr="005C7BCE">
        <w:rPr>
          <w:b/>
          <w:sz w:val="24"/>
          <w:szCs w:val="24"/>
        </w:rPr>
        <w:t>?</w:t>
      </w:r>
    </w:p>
    <w:p w:rsidR="003139E1" w:rsidRDefault="003139E1" w:rsidP="003139E1">
      <w:pPr>
        <w:pStyle w:val="ListParagraph"/>
        <w:spacing w:after="0" w:line="240" w:lineRule="auto"/>
        <w:ind w:left="502"/>
        <w:jc w:val="both"/>
      </w:pPr>
      <w:r>
        <w:t>Se verifica daca solicitantul a atasat Raportul asupra utilizării altor programe de finanţare nerambursabilă (obiective, tip de serviciu/investitie, elemente clare de identificare ale serviciului/investitiei,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servicii/investitii. In caz contrar, se bifeaza casuta corespunzatoare NU, se specifica acest lucru la rubrica Observatii, iar cererea de finantare este neconforma.</w:t>
      </w:r>
    </w:p>
    <w:p w:rsidR="00F81D9A" w:rsidRPr="00660DF6" w:rsidRDefault="00F81D9A" w:rsidP="00F81D9A">
      <w:pPr>
        <w:pStyle w:val="ListParagraph"/>
        <w:spacing w:after="0" w:line="240" w:lineRule="auto"/>
        <w:ind w:left="502"/>
        <w:jc w:val="both"/>
        <w:rPr>
          <w:rFonts w:eastAsia="Times New Roman"/>
          <w:b/>
          <w:i/>
          <w:sz w:val="24"/>
          <w:szCs w:val="24"/>
        </w:rPr>
      </w:pPr>
    </w:p>
    <w:p w:rsidR="00E20822" w:rsidRPr="003139E1" w:rsidRDefault="00F81D9A" w:rsidP="00E20822">
      <w:pPr>
        <w:pStyle w:val="ListParagraph"/>
        <w:numPr>
          <w:ilvl w:val="0"/>
          <w:numId w:val="1"/>
        </w:numPr>
        <w:spacing w:after="0" w:line="240" w:lineRule="auto"/>
        <w:jc w:val="both"/>
        <w:rPr>
          <w:rFonts w:eastAsia="Times New Roman"/>
          <w:b/>
          <w:bCs/>
          <w:sz w:val="24"/>
          <w:szCs w:val="24"/>
        </w:rPr>
      </w:pPr>
      <w:r w:rsidRPr="003139E1">
        <w:rPr>
          <w:rFonts w:eastAsia="Times New Roman"/>
          <w:b/>
          <w:bCs/>
          <w:sz w:val="24"/>
          <w:szCs w:val="24"/>
        </w:rPr>
        <w:t>Solicitantul a completat coloanele din bugetul indicativ?</w:t>
      </w:r>
    </w:p>
    <w:p w:rsidR="005C7BCE" w:rsidRPr="00412201" w:rsidRDefault="005C7BCE" w:rsidP="005C7BCE">
      <w:pPr>
        <w:pStyle w:val="ListParagraph"/>
        <w:spacing w:after="0" w:line="240" w:lineRule="auto"/>
        <w:ind w:left="502"/>
        <w:jc w:val="both"/>
        <w:rPr>
          <w:sz w:val="24"/>
          <w:szCs w:val="24"/>
          <w:highlight w:val="darkGreen"/>
        </w:rPr>
      </w:pPr>
      <w:r w:rsidRPr="00C94C49">
        <w:rPr>
          <w:sz w:val="24"/>
          <w:szCs w:val="24"/>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E20822" w:rsidRDefault="00E20822" w:rsidP="00F81D9A">
      <w:pPr>
        <w:pStyle w:val="ListParagraph"/>
        <w:spacing w:after="0" w:line="240" w:lineRule="auto"/>
        <w:ind w:left="502"/>
        <w:jc w:val="both"/>
        <w:rPr>
          <w:rFonts w:eastAsia="Times New Roman"/>
          <w:i/>
          <w:sz w:val="24"/>
          <w:szCs w:val="24"/>
        </w:rPr>
      </w:pPr>
    </w:p>
    <w:p w:rsidR="00E20822" w:rsidRPr="00207EB5" w:rsidRDefault="00E20822" w:rsidP="00E20822">
      <w:pPr>
        <w:pStyle w:val="ListParagraph"/>
        <w:numPr>
          <w:ilvl w:val="0"/>
          <w:numId w:val="1"/>
        </w:numPr>
        <w:spacing w:after="0" w:line="240" w:lineRule="auto"/>
        <w:jc w:val="both"/>
        <w:rPr>
          <w:rFonts w:eastAsia="Times New Roman"/>
          <w:b/>
          <w:bCs/>
          <w:sz w:val="24"/>
          <w:szCs w:val="24"/>
        </w:rPr>
      </w:pPr>
      <w:r w:rsidRPr="00207EB5">
        <w:rPr>
          <w:rFonts w:eastAsia="Times New Roman"/>
          <w:b/>
          <w:bCs/>
          <w:sz w:val="24"/>
          <w:szCs w:val="24"/>
        </w:rPr>
        <w:t>Proiectul respectă cerințele menționate în Apelul de selecție?</w:t>
      </w:r>
    </w:p>
    <w:p w:rsidR="00207EB5" w:rsidRPr="00207EB5" w:rsidRDefault="00207EB5" w:rsidP="00207EB5">
      <w:pPr>
        <w:pStyle w:val="ListParagraph"/>
        <w:keepNext/>
        <w:spacing w:after="0" w:line="240" w:lineRule="auto"/>
        <w:ind w:left="502"/>
        <w:jc w:val="both"/>
        <w:rPr>
          <w:rFonts w:eastAsia="Times New Roman"/>
          <w:bCs/>
          <w:kern w:val="32"/>
          <w:sz w:val="24"/>
          <w:szCs w:val="24"/>
        </w:rPr>
      </w:pPr>
      <w:r w:rsidRPr="00207EB5">
        <w:rPr>
          <w:rFonts w:eastAsia="Times New Roman"/>
          <w:bCs/>
          <w:kern w:val="32"/>
          <w:sz w:val="24"/>
          <w:szCs w:val="24"/>
        </w:rPr>
        <w:t>Expertul verifică dacă proiectul depus se încadrează în  cerințele prevăzute în Apelul de selecție, în ceea ce privește valoarea maximă nerambursabilă pe proiect, obiectivele eligibile și alte elemente specificate de GAL.</w:t>
      </w:r>
    </w:p>
    <w:p w:rsidR="00207EB5" w:rsidRPr="009D4339" w:rsidRDefault="00207EB5" w:rsidP="00E20822">
      <w:pPr>
        <w:pStyle w:val="ListParagraph"/>
        <w:spacing w:after="0" w:line="240" w:lineRule="auto"/>
        <w:ind w:left="502"/>
        <w:jc w:val="both"/>
        <w:rPr>
          <w:rFonts w:eastAsia="Times New Roman"/>
          <w:b/>
          <w:i/>
          <w:sz w:val="24"/>
          <w:szCs w:val="24"/>
        </w:rPr>
      </w:pPr>
    </w:p>
    <w:p w:rsidR="00E20822" w:rsidRPr="00207EB5" w:rsidRDefault="00E20822" w:rsidP="00E20822">
      <w:pPr>
        <w:pStyle w:val="ListParagraph"/>
        <w:numPr>
          <w:ilvl w:val="0"/>
          <w:numId w:val="1"/>
        </w:numPr>
        <w:spacing w:after="0" w:line="240" w:lineRule="auto"/>
        <w:jc w:val="both"/>
        <w:rPr>
          <w:rFonts w:eastAsia="Times New Roman"/>
          <w:b/>
          <w:bCs/>
          <w:sz w:val="24"/>
          <w:szCs w:val="24"/>
        </w:rPr>
      </w:pPr>
      <w:r w:rsidRPr="00207EB5">
        <w:rPr>
          <w:rFonts w:eastAsia="Times New Roman"/>
          <w:b/>
          <w:bCs/>
          <w:sz w:val="24"/>
          <w:szCs w:val="24"/>
        </w:rPr>
        <w:t>Valoarea finanțării nerambursabile este de maximum 200.000 euro?</w:t>
      </w:r>
    </w:p>
    <w:p w:rsidR="00207EB5" w:rsidRPr="00207EB5" w:rsidRDefault="00207EB5" w:rsidP="00207EB5">
      <w:pPr>
        <w:pStyle w:val="ListParagraph"/>
        <w:keepNext/>
        <w:spacing w:after="0" w:line="240" w:lineRule="auto"/>
        <w:ind w:left="502"/>
        <w:jc w:val="both"/>
        <w:rPr>
          <w:rFonts w:eastAsia="Times New Roman"/>
          <w:bCs/>
          <w:kern w:val="32"/>
          <w:sz w:val="24"/>
          <w:szCs w:val="24"/>
        </w:rPr>
      </w:pPr>
      <w:r w:rsidRPr="00207EB5">
        <w:rPr>
          <w:rFonts w:eastAsia="Times New Roman"/>
          <w:bCs/>
          <w:kern w:val="32"/>
          <w:sz w:val="24"/>
          <w:szCs w:val="24"/>
        </w:rPr>
        <w:t>Expertul verifică dacă valoarea finanțării nerambursabile a proiectului depășește suma de 200.000 euro și dacă da, cererea de finanțare este respinsă.</w:t>
      </w:r>
    </w:p>
    <w:p w:rsidR="00E20822" w:rsidRDefault="00E20822" w:rsidP="00F81D9A">
      <w:pPr>
        <w:pStyle w:val="ListParagraph"/>
        <w:spacing w:after="0" w:line="240" w:lineRule="auto"/>
        <w:ind w:left="502"/>
        <w:jc w:val="both"/>
        <w:rPr>
          <w:rFonts w:eastAsia="Times New Roman"/>
          <w:i/>
          <w:sz w:val="24"/>
          <w:szCs w:val="24"/>
        </w:rPr>
      </w:pPr>
    </w:p>
    <w:p w:rsidR="00E20822" w:rsidRPr="00207EB5" w:rsidRDefault="00E20822" w:rsidP="00E20822">
      <w:pPr>
        <w:pStyle w:val="ListParagraph"/>
        <w:numPr>
          <w:ilvl w:val="0"/>
          <w:numId w:val="1"/>
        </w:numPr>
        <w:spacing w:after="0" w:line="240" w:lineRule="auto"/>
        <w:jc w:val="both"/>
        <w:rPr>
          <w:rFonts w:eastAsia="Times New Roman"/>
          <w:b/>
          <w:i/>
          <w:sz w:val="24"/>
          <w:szCs w:val="24"/>
        </w:rPr>
      </w:pPr>
      <w:r w:rsidRPr="00207EB5">
        <w:rPr>
          <w:rFonts w:eastAsia="Times New Roman"/>
          <w:b/>
          <w:bCs/>
          <w:sz w:val="24"/>
          <w:szCs w:val="24"/>
        </w:rPr>
        <w:t>Localizarea proiectului de investiții este în teritoriul acoperit de Grupul de Acțiune Locală Țara Oltului?</w:t>
      </w:r>
    </w:p>
    <w:p w:rsidR="00E20822" w:rsidRDefault="00207EB5" w:rsidP="00F81D9A">
      <w:pPr>
        <w:pStyle w:val="ListParagraph"/>
        <w:spacing w:after="0" w:line="240" w:lineRule="auto"/>
        <w:ind w:left="502"/>
        <w:jc w:val="both"/>
        <w:rPr>
          <w:rFonts w:eastAsia="Times New Roman"/>
          <w:bCs/>
          <w:kern w:val="32"/>
          <w:sz w:val="24"/>
          <w:szCs w:val="24"/>
        </w:rPr>
      </w:pPr>
      <w:r w:rsidRPr="00E63C0C">
        <w:rPr>
          <w:rFonts w:eastAsia="Times New Roman"/>
          <w:bCs/>
          <w:kern w:val="32"/>
          <w:sz w:val="24"/>
          <w:szCs w:val="24"/>
        </w:rPr>
        <w:t>Expertul verifică dacă localitatea/localitățile pe care se va realiza investiția (așa cum se menționează în Cererea de finanțare) se regăse</w:t>
      </w:r>
      <w:r>
        <w:rPr>
          <w:rFonts w:eastAsia="Times New Roman"/>
          <w:bCs/>
          <w:kern w:val="32"/>
          <w:sz w:val="24"/>
          <w:szCs w:val="24"/>
        </w:rPr>
        <w:t>ște/regăsesc</w:t>
      </w:r>
      <w:r w:rsidRPr="00E63C0C">
        <w:rPr>
          <w:rFonts w:eastAsia="Times New Roman"/>
          <w:bCs/>
          <w:kern w:val="32"/>
          <w:sz w:val="24"/>
          <w:szCs w:val="24"/>
        </w:rPr>
        <w:t xml:space="preserve"> pe teritoriul acoperit de GAL - conform Strategiei de Dezvoltare Locală a GAL care a selectat proiectul.</w:t>
      </w:r>
    </w:p>
    <w:p w:rsidR="00207EB5" w:rsidRDefault="00207EB5" w:rsidP="00F81D9A">
      <w:pPr>
        <w:pStyle w:val="ListParagraph"/>
        <w:spacing w:after="0" w:line="240" w:lineRule="auto"/>
        <w:ind w:left="502"/>
        <w:jc w:val="both"/>
        <w:rPr>
          <w:rFonts w:eastAsia="Times New Roman"/>
          <w:i/>
          <w:sz w:val="24"/>
          <w:szCs w:val="24"/>
        </w:rPr>
      </w:pPr>
    </w:p>
    <w:p w:rsidR="00E20822" w:rsidRPr="00207EB5" w:rsidRDefault="00E20822" w:rsidP="00E20822">
      <w:pPr>
        <w:pStyle w:val="ListParagraph"/>
        <w:numPr>
          <w:ilvl w:val="0"/>
          <w:numId w:val="1"/>
        </w:numPr>
        <w:spacing w:after="0" w:line="240" w:lineRule="auto"/>
        <w:jc w:val="both"/>
        <w:rPr>
          <w:rFonts w:eastAsia="Times New Roman"/>
          <w:b/>
          <w:bCs/>
          <w:sz w:val="24"/>
          <w:szCs w:val="24"/>
        </w:rPr>
      </w:pPr>
      <w:r w:rsidRPr="00207EB5">
        <w:rPr>
          <w:rFonts w:eastAsia="Times New Roman"/>
          <w:b/>
          <w:bCs/>
          <w:sz w:val="24"/>
          <w:szCs w:val="24"/>
        </w:rPr>
        <w:t>Proiectul pentru care s-a solicitat finanțare este încadrat corect în măsura în care se regăsesc obiectivele proiectului?</w:t>
      </w:r>
    </w:p>
    <w:p w:rsidR="00207EB5" w:rsidRPr="00207EB5" w:rsidRDefault="00207EB5" w:rsidP="00207EB5">
      <w:pPr>
        <w:pStyle w:val="ListParagraph"/>
        <w:spacing w:after="0" w:line="240" w:lineRule="auto"/>
        <w:ind w:left="502"/>
        <w:jc w:val="both"/>
        <w:rPr>
          <w:sz w:val="24"/>
          <w:szCs w:val="24"/>
        </w:rPr>
      </w:pPr>
      <w:r w:rsidRPr="00207EB5">
        <w:rPr>
          <w:sz w:val="24"/>
          <w:szCs w:val="24"/>
        </w:rPr>
        <w:t>Expertul va verifica încadrarea corectă a proiectului pentru care s-a solicitat finanțare în fișa măsurii din SDL. Se verifică dacă obiectivele, tipul de beneficiar prezentate în proiect se regăsesc în fișa măsurii din SDL</w:t>
      </w:r>
      <w:r>
        <w:rPr>
          <w:sz w:val="24"/>
          <w:szCs w:val="24"/>
        </w:rPr>
        <w:t xml:space="preserve"> GAL Țara Oltului</w:t>
      </w:r>
      <w:r w:rsidRPr="00207EB5">
        <w:rPr>
          <w:sz w:val="24"/>
          <w:szCs w:val="24"/>
        </w:rPr>
        <w:t>. Dacă informațiile nu se regăsesc, cererea de finanțare este respinsă.</w:t>
      </w:r>
    </w:p>
    <w:p w:rsidR="00E20822" w:rsidRPr="00E20822" w:rsidRDefault="00E20822" w:rsidP="00E20822">
      <w:pPr>
        <w:pStyle w:val="ListParagraph"/>
        <w:spacing w:after="0" w:line="240" w:lineRule="auto"/>
        <w:ind w:left="502"/>
        <w:jc w:val="both"/>
        <w:rPr>
          <w:rFonts w:eastAsia="Times New Roman"/>
          <w:b/>
          <w:i/>
          <w:sz w:val="24"/>
          <w:szCs w:val="24"/>
        </w:rPr>
      </w:pPr>
    </w:p>
    <w:p w:rsidR="00E20822" w:rsidRPr="00207EB5" w:rsidRDefault="00E20822" w:rsidP="00E20822">
      <w:pPr>
        <w:pStyle w:val="ListParagraph"/>
        <w:numPr>
          <w:ilvl w:val="0"/>
          <w:numId w:val="1"/>
        </w:numPr>
        <w:spacing w:after="0" w:line="240" w:lineRule="auto"/>
        <w:jc w:val="both"/>
        <w:rPr>
          <w:rFonts w:eastAsia="Times New Roman"/>
          <w:b/>
          <w:bCs/>
          <w:sz w:val="24"/>
          <w:szCs w:val="24"/>
        </w:rPr>
      </w:pPr>
      <w:r w:rsidRPr="00207EB5">
        <w:rPr>
          <w:rFonts w:eastAsia="Times New Roman"/>
          <w:b/>
          <w:bCs/>
          <w:sz w:val="24"/>
          <w:szCs w:val="24"/>
        </w:rPr>
        <w:t>Obiectivele și tipul de serviciu/investiție prezentate în Cererea de finanțare se încadrează în fișa măsurii din SDL?</w:t>
      </w:r>
    </w:p>
    <w:p w:rsidR="00207EB5" w:rsidRPr="00207EB5" w:rsidRDefault="00207EB5" w:rsidP="00207EB5">
      <w:pPr>
        <w:pStyle w:val="ListParagraph"/>
        <w:spacing w:after="0" w:line="240" w:lineRule="auto"/>
        <w:ind w:left="502"/>
        <w:jc w:val="both"/>
        <w:rPr>
          <w:sz w:val="24"/>
          <w:szCs w:val="24"/>
        </w:rPr>
      </w:pPr>
      <w:r w:rsidRPr="00207EB5">
        <w:rPr>
          <w:sz w:val="24"/>
          <w:szCs w:val="24"/>
        </w:rPr>
        <w:t xml:space="preserve">Expertul verifică dacă obiectivele proiectului și tipul de serviciu/investiție menționate în Cererea de finanțare se regăsesc în Fișa măsurii – parte integrantă în Strategia de Dezvoltare </w:t>
      </w:r>
      <w:r w:rsidRPr="00207EB5">
        <w:rPr>
          <w:sz w:val="24"/>
          <w:szCs w:val="24"/>
        </w:rPr>
        <w:lastRenderedPageBreak/>
        <w:t>Locală a GAL ce a selectat proiectul. Dacă informațiile respective nu se regăsesc, Cererea de finanțare este respinsă.</w:t>
      </w:r>
    </w:p>
    <w:p w:rsidR="00E20822" w:rsidRPr="00374078" w:rsidRDefault="00E20822" w:rsidP="00E20822">
      <w:pPr>
        <w:pStyle w:val="ListParagraph"/>
        <w:spacing w:after="0" w:line="240" w:lineRule="auto"/>
        <w:ind w:left="0"/>
        <w:jc w:val="both"/>
        <w:rPr>
          <w:rFonts w:eastAsia="Times New Roman"/>
          <w:b/>
          <w:i/>
          <w:color w:val="000000"/>
          <w:sz w:val="24"/>
          <w:szCs w:val="24"/>
        </w:rPr>
      </w:pPr>
      <w:r w:rsidRPr="00374078">
        <w:rPr>
          <w:rFonts w:eastAsia="Times New Roman"/>
          <w:b/>
          <w:i/>
          <w:sz w:val="24"/>
          <w:szCs w:val="24"/>
        </w:rPr>
        <w:t xml:space="preserve"> </w:t>
      </w:r>
    </w:p>
    <w:p w:rsidR="00E20822" w:rsidRPr="00577519" w:rsidRDefault="00E20822" w:rsidP="00E20822">
      <w:pPr>
        <w:pStyle w:val="ListParagraph"/>
        <w:numPr>
          <w:ilvl w:val="0"/>
          <w:numId w:val="1"/>
        </w:numPr>
        <w:spacing w:after="0" w:line="240" w:lineRule="auto"/>
        <w:jc w:val="both"/>
        <w:rPr>
          <w:rFonts w:eastAsia="Times New Roman"/>
          <w:b/>
          <w:bCs/>
          <w:sz w:val="24"/>
          <w:szCs w:val="24"/>
        </w:rPr>
      </w:pPr>
      <w:r w:rsidRPr="00577519">
        <w:rPr>
          <w:rFonts w:eastAsia="Times New Roman"/>
          <w:b/>
          <w:bCs/>
          <w:sz w:val="24"/>
          <w:szCs w:val="24"/>
        </w:rPr>
        <w:t xml:space="preserve">Domeniul de intervenție în care a fost încadrat proiectul, prezentat în Cererea de finanțare, corespunde Domeniului de intervenție prezentat în SDL, în cadrul măsurii respective?  </w:t>
      </w:r>
    </w:p>
    <w:p w:rsidR="00577519" w:rsidRDefault="00577519" w:rsidP="00577519">
      <w:pPr>
        <w:pStyle w:val="ListParagraph"/>
        <w:spacing w:after="0" w:line="240" w:lineRule="auto"/>
        <w:ind w:left="502"/>
        <w:jc w:val="both"/>
        <w:rPr>
          <w:sz w:val="24"/>
          <w:szCs w:val="24"/>
        </w:rPr>
      </w:pPr>
      <w:r w:rsidRPr="00DC66D3">
        <w:rPr>
          <w:sz w:val="24"/>
          <w:szCs w:val="24"/>
        </w:rPr>
        <w:t>Expertul verifică dacă proiectul a fost încadrat corect în Domeniul de intervenție, conform Fișei măsurii din cadrul Strategiei de Dezvoltare Locală.</w:t>
      </w:r>
    </w:p>
    <w:p w:rsidR="00577519" w:rsidRPr="00DC66D3" w:rsidRDefault="00577519" w:rsidP="00577519">
      <w:pPr>
        <w:pStyle w:val="ListParagraph"/>
        <w:spacing w:after="0" w:line="240" w:lineRule="auto"/>
        <w:ind w:left="502"/>
        <w:jc w:val="both"/>
        <w:rPr>
          <w:sz w:val="24"/>
          <w:szCs w:val="24"/>
        </w:rPr>
      </w:pPr>
      <w:r w:rsidRPr="00DC66D3">
        <w:rPr>
          <w:sz w:val="24"/>
          <w:szCs w:val="24"/>
        </w:rPr>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E20822" w:rsidRPr="004E1A39" w:rsidRDefault="00E20822" w:rsidP="00E20822">
      <w:pPr>
        <w:pStyle w:val="ListParagraph"/>
        <w:spacing w:after="0" w:line="240" w:lineRule="auto"/>
        <w:ind w:left="0"/>
        <w:jc w:val="both"/>
        <w:rPr>
          <w:rFonts w:eastAsia="Times New Roman"/>
          <w:b/>
          <w:i/>
          <w:sz w:val="24"/>
          <w:szCs w:val="24"/>
        </w:rPr>
      </w:pPr>
    </w:p>
    <w:p w:rsidR="00E20822" w:rsidRPr="00577519" w:rsidRDefault="00E20822" w:rsidP="00577519">
      <w:pPr>
        <w:pStyle w:val="ListParagraph"/>
        <w:numPr>
          <w:ilvl w:val="0"/>
          <w:numId w:val="1"/>
        </w:numPr>
        <w:tabs>
          <w:tab w:val="left" w:pos="270"/>
        </w:tabs>
        <w:spacing w:after="0" w:line="240" w:lineRule="auto"/>
        <w:jc w:val="both"/>
        <w:rPr>
          <w:b/>
          <w:sz w:val="24"/>
          <w:szCs w:val="24"/>
        </w:rPr>
      </w:pPr>
      <w:r w:rsidRPr="00577519">
        <w:rPr>
          <w:b/>
          <w:sz w:val="24"/>
          <w:szCs w:val="24"/>
        </w:rPr>
        <w:t>Indicatorii de monitorizare specifici domeniului de intervenție pe care este încadrat proiectul, inclusiv cei specifici teritoriului (dacă este cazul), prevăzuţi în fișa tehnică a măsurii din SDL, sunt completaţi de către solicitant?</w:t>
      </w:r>
    </w:p>
    <w:p w:rsidR="00577519" w:rsidRPr="00DC66D3" w:rsidRDefault="00577519" w:rsidP="00577519">
      <w:pPr>
        <w:pStyle w:val="ListParagraph"/>
        <w:spacing w:after="0" w:line="240" w:lineRule="auto"/>
        <w:ind w:left="502"/>
        <w:jc w:val="both"/>
        <w:rPr>
          <w:b/>
          <w:sz w:val="24"/>
          <w:szCs w:val="24"/>
        </w:rPr>
      </w:pPr>
      <w:r w:rsidRPr="00E63C0C">
        <w:rPr>
          <w:sz w:val="24"/>
          <w:szCs w:val="24"/>
        </w:rPr>
        <w:t xml:space="preserve">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w:t>
      </w:r>
      <w:r>
        <w:rPr>
          <w:sz w:val="24"/>
          <w:szCs w:val="24"/>
        </w:rPr>
        <w:t>respinsă</w:t>
      </w:r>
      <w:r w:rsidRPr="00E63C0C">
        <w:rPr>
          <w:sz w:val="24"/>
          <w:szCs w:val="24"/>
        </w:rPr>
        <w:t xml:space="preserve">. În cazul în care indicatorii din cererea de finanțare nu au fost completați corect/ </w:t>
      </w:r>
      <w:r>
        <w:rPr>
          <w:sz w:val="24"/>
          <w:szCs w:val="24"/>
        </w:rPr>
        <w:t xml:space="preserve">au fost completați </w:t>
      </w:r>
      <w:r w:rsidRPr="00E63C0C">
        <w:rPr>
          <w:sz w:val="24"/>
          <w:szCs w:val="24"/>
        </w:rPr>
        <w:t>parțial de către solicitant, expertul bifează "DA cu diferențe" și completează tabelul cu informația corectă.</w:t>
      </w:r>
    </w:p>
    <w:p w:rsidR="00E20822" w:rsidRDefault="00E20822" w:rsidP="00E20822">
      <w:pPr>
        <w:pStyle w:val="ListParagraph"/>
        <w:spacing w:after="0" w:line="240" w:lineRule="auto"/>
        <w:ind w:left="0"/>
        <w:jc w:val="both"/>
        <w:rPr>
          <w:rFonts w:eastAsia="Times New Roman"/>
          <w:b/>
          <w:i/>
          <w:sz w:val="24"/>
          <w:szCs w:val="24"/>
        </w:rPr>
      </w:pPr>
    </w:p>
    <w:p w:rsidR="00577519" w:rsidRDefault="00577519" w:rsidP="00577519">
      <w:pPr>
        <w:keepNext/>
        <w:spacing w:after="0" w:line="240" w:lineRule="auto"/>
        <w:contextualSpacing/>
        <w:jc w:val="both"/>
      </w:pPr>
      <w:r>
        <w:rPr>
          <w:rFonts w:eastAsia="Times New Roman"/>
          <w:b/>
          <w:bCs/>
          <w:kern w:val="32"/>
          <w:sz w:val="24"/>
          <w:szCs w:val="24"/>
        </w:rPr>
        <w:t xml:space="preserve"> </w:t>
      </w:r>
    </w:p>
    <w:p w:rsidR="00E20822" w:rsidRPr="00E63C0C" w:rsidRDefault="00E20822" w:rsidP="00E20822">
      <w:pPr>
        <w:spacing w:after="0" w:line="240" w:lineRule="auto"/>
        <w:contextualSpacing/>
        <w:jc w:val="both"/>
        <w:rPr>
          <w:rFonts w:eastAsia="Times New Roman"/>
          <w:b/>
          <w:i/>
          <w:color w:val="000000"/>
          <w:sz w:val="24"/>
          <w:szCs w:val="24"/>
        </w:rPr>
      </w:pPr>
    </w:p>
    <w:p w:rsidR="00E20822" w:rsidRPr="00894BCB" w:rsidRDefault="00E20822" w:rsidP="00F81D9A">
      <w:pPr>
        <w:pStyle w:val="ListParagraph"/>
        <w:spacing w:after="0" w:line="240" w:lineRule="auto"/>
        <w:ind w:left="502"/>
        <w:jc w:val="both"/>
        <w:rPr>
          <w:rFonts w:eastAsia="Times New Roman"/>
          <w:i/>
          <w:sz w:val="24"/>
          <w:szCs w:val="24"/>
        </w:rPr>
      </w:pPr>
    </w:p>
    <w:p w:rsidR="00F81D9A" w:rsidRPr="001B2739" w:rsidRDefault="001B2739" w:rsidP="001B2739">
      <w:pPr>
        <w:pStyle w:val="ListParagraph"/>
        <w:numPr>
          <w:ilvl w:val="0"/>
          <w:numId w:val="3"/>
        </w:numPr>
        <w:spacing w:after="0" w:line="240" w:lineRule="auto"/>
        <w:jc w:val="both"/>
        <w:rPr>
          <w:b/>
          <w:u w:val="single"/>
        </w:rPr>
      </w:pPr>
      <w:r w:rsidRPr="001B2739">
        <w:rPr>
          <w:b/>
          <w:u w:val="single"/>
        </w:rPr>
        <w:t>VERIFICAREA DOCUMENTELOR ANEXATE</w:t>
      </w:r>
    </w:p>
    <w:p w:rsidR="00F81D9A" w:rsidRDefault="00F81D9A" w:rsidP="00F81D9A">
      <w:pPr>
        <w:spacing w:after="0" w:line="240" w:lineRule="auto"/>
        <w:contextualSpacing/>
        <w:jc w:val="both"/>
        <w:rPr>
          <w:rFonts w:eastAsia="Times New Roman"/>
          <w:i/>
          <w:sz w:val="24"/>
          <w:szCs w:val="24"/>
        </w:rPr>
      </w:pPr>
    </w:p>
    <w:p w:rsidR="001B2739" w:rsidRDefault="001B2739" w:rsidP="00F81D9A">
      <w:pPr>
        <w:spacing w:after="0" w:line="240" w:lineRule="auto"/>
        <w:contextualSpacing/>
        <w:jc w:val="both"/>
        <w:rPr>
          <w:rFonts w:eastAsia="Times New Roman"/>
          <w:i/>
          <w:sz w:val="24"/>
          <w:szCs w:val="24"/>
        </w:rPr>
      </w:pPr>
    </w:p>
    <w:tbl>
      <w:tblPr>
        <w:tblStyle w:val="TableGrid"/>
        <w:tblW w:w="9828" w:type="dxa"/>
        <w:tblLook w:val="04A0" w:firstRow="1" w:lastRow="0" w:firstColumn="1" w:lastColumn="0" w:noHBand="0" w:noVBand="1"/>
      </w:tblPr>
      <w:tblGrid>
        <w:gridCol w:w="5148"/>
        <w:gridCol w:w="4680"/>
      </w:tblGrid>
      <w:tr w:rsidR="002334CB" w:rsidTr="004E460A">
        <w:trPr>
          <w:trHeight w:val="572"/>
        </w:trPr>
        <w:tc>
          <w:tcPr>
            <w:tcW w:w="5148" w:type="dxa"/>
            <w:vAlign w:val="center"/>
          </w:tcPr>
          <w:p w:rsidR="002334CB" w:rsidRDefault="002334CB" w:rsidP="00555610">
            <w:pPr>
              <w:contextualSpacing/>
              <w:jc w:val="center"/>
              <w:rPr>
                <w:rFonts w:eastAsia="Times New Roman"/>
                <w:sz w:val="24"/>
                <w:szCs w:val="24"/>
              </w:rPr>
            </w:pPr>
            <w:r>
              <w:t>DOCUMENTE DE PREZENTAT</w:t>
            </w:r>
          </w:p>
        </w:tc>
        <w:tc>
          <w:tcPr>
            <w:tcW w:w="4680" w:type="dxa"/>
            <w:vAlign w:val="center"/>
          </w:tcPr>
          <w:p w:rsidR="002334CB" w:rsidRDefault="002334CB" w:rsidP="00555610">
            <w:pPr>
              <w:contextualSpacing/>
              <w:jc w:val="center"/>
              <w:rPr>
                <w:rFonts w:eastAsia="Times New Roman"/>
                <w:sz w:val="24"/>
                <w:szCs w:val="24"/>
              </w:rPr>
            </w:pPr>
            <w:r>
              <w:t>PUNCTE DE VERIFICAT ÎN DOCUMENTE</w:t>
            </w:r>
          </w:p>
        </w:tc>
      </w:tr>
      <w:tr w:rsidR="003139E1" w:rsidTr="002334CB">
        <w:tc>
          <w:tcPr>
            <w:tcW w:w="5148" w:type="dxa"/>
          </w:tcPr>
          <w:p w:rsidR="003139E1" w:rsidRPr="001071AC" w:rsidRDefault="003139E1" w:rsidP="0028622C">
            <w:pPr>
              <w:pStyle w:val="ListParagraph"/>
              <w:ind w:left="0"/>
              <w:jc w:val="both"/>
              <w:rPr>
                <w:rFonts w:eastAsia="Times New Roman" w:cs="Calibri"/>
                <w:b/>
                <w:bCs/>
                <w:sz w:val="24"/>
                <w:szCs w:val="24"/>
                <w:lang w:eastAsia="fr-FR"/>
              </w:rPr>
            </w:pPr>
            <w:r w:rsidRPr="001071AC">
              <w:rPr>
                <w:b/>
              </w:rPr>
              <w:t>1. Plan de afaceri</w:t>
            </w:r>
          </w:p>
        </w:tc>
        <w:tc>
          <w:tcPr>
            <w:tcW w:w="4680" w:type="dxa"/>
          </w:tcPr>
          <w:p w:rsidR="003139E1" w:rsidRDefault="00580201" w:rsidP="00F81D9A">
            <w:pPr>
              <w:contextualSpacing/>
              <w:jc w:val="both"/>
              <w:rPr>
                <w:rFonts w:eastAsia="Times New Roman"/>
                <w:sz w:val="24"/>
                <w:szCs w:val="24"/>
              </w:rPr>
            </w:pPr>
            <w:r>
              <w:t>Controlul conformităţii consta în verificarea prezenţei Planului de Afaceri, si daca respectă structura prezentată în Ghidul solicitantului.</w:t>
            </w:r>
          </w:p>
        </w:tc>
      </w:tr>
      <w:tr w:rsidR="003139E1" w:rsidTr="002334CB">
        <w:tc>
          <w:tcPr>
            <w:tcW w:w="5148" w:type="dxa"/>
          </w:tcPr>
          <w:p w:rsidR="003139E1" w:rsidRDefault="003139E1" w:rsidP="0028622C">
            <w:pPr>
              <w:contextualSpacing/>
              <w:jc w:val="both"/>
            </w:pPr>
            <w:r>
              <w:t xml:space="preserve">2.1 Situaţiile financiare (bilanţ – formularul 10, contul de profit şi pierderi - formularul 20, formularele 30 și 40), precedente anului depunerii proiectului înregistrate la Administraţia Financiară. Exceptie fac intreprinderile infiintate in anul depunerii cererii de finantare. </w:t>
            </w:r>
          </w:p>
          <w:p w:rsidR="003139E1" w:rsidRDefault="003139E1" w:rsidP="0028622C">
            <w:pPr>
              <w:contextualSpacing/>
              <w:jc w:val="both"/>
            </w:pPr>
            <w:r>
              <w:t xml:space="preserve">sau </w:t>
            </w:r>
          </w:p>
          <w:p w:rsidR="003139E1" w:rsidRDefault="003139E1" w:rsidP="0028622C">
            <w:pPr>
              <w:contextualSpacing/>
              <w:jc w:val="both"/>
            </w:pPr>
            <w:r>
              <w:t xml:space="preserve">2.2 Declaraţie privind veniturile realizate în Romania anul precedent depunerii proiectului, înregistrată la </w:t>
            </w:r>
            <w:r>
              <w:lastRenderedPageBreak/>
              <w:t>Administraţia Financiară (formularul 200)</w:t>
            </w:r>
          </w:p>
          <w:p w:rsidR="003139E1" w:rsidRDefault="003139E1" w:rsidP="0028622C">
            <w:pPr>
              <w:contextualSpacing/>
              <w:jc w:val="both"/>
            </w:pPr>
            <w:r>
              <w:t xml:space="preserve"> şi/sau</w:t>
            </w:r>
          </w:p>
          <w:p w:rsidR="003139E1" w:rsidRDefault="003139E1" w:rsidP="0028622C">
            <w:pPr>
              <w:contextualSpacing/>
              <w:jc w:val="both"/>
            </w:pPr>
            <w:r>
              <w:t xml:space="preserve"> 2.3 Declaraţia privind veniturile din activităţi agricole impuse pe norme de venit (formularul 221), document obligatoriu de prezentat la depunerea cererii de finanţare; </w:t>
            </w:r>
          </w:p>
          <w:p w:rsidR="003139E1" w:rsidRDefault="003139E1" w:rsidP="0028622C">
            <w:pPr>
              <w:contextualSpacing/>
              <w:jc w:val="both"/>
            </w:pPr>
            <w:r>
              <w:t xml:space="preserve">sau </w:t>
            </w:r>
          </w:p>
          <w:p w:rsidR="003139E1" w:rsidRPr="00555610" w:rsidRDefault="003139E1" w:rsidP="0028622C">
            <w:pPr>
              <w:contextualSpacing/>
              <w:jc w:val="both"/>
              <w:rPr>
                <w:rFonts w:eastAsia="Times New Roman" w:cs="Calibri"/>
                <w:b/>
                <w:bCs/>
                <w:sz w:val="24"/>
                <w:szCs w:val="24"/>
                <w:lang w:eastAsia="fr-FR"/>
              </w:rPr>
            </w:pPr>
            <w:r>
              <w:t>2.4 Declaraţia de inactivitate înregistrată la Administraţia Financiară, în cazul solicitantilor care nu au desfăşurat activitate anterior depunerii cererii de finanțare.</w:t>
            </w:r>
          </w:p>
        </w:tc>
        <w:tc>
          <w:tcPr>
            <w:tcW w:w="4680" w:type="dxa"/>
          </w:tcPr>
          <w:p w:rsidR="00580201" w:rsidRDefault="00580201" w:rsidP="00F81D9A">
            <w:pPr>
              <w:contextualSpacing/>
              <w:jc w:val="both"/>
            </w:pPr>
            <w:r>
              <w:lastRenderedPageBreak/>
              <w:t xml:space="preserve">Controlul conformităţii consta în verificarea prezenţei Bilantului (situatiei financiare anuale, formularele 10, 20, 30, 40) anului precedent depunerii proiectului. Se verifica daca acestea sunt inregistrate la administratia financiara. </w:t>
            </w:r>
          </w:p>
          <w:p w:rsidR="00580201" w:rsidRDefault="00580201" w:rsidP="00F81D9A">
            <w:pPr>
              <w:contextualSpacing/>
              <w:jc w:val="both"/>
            </w:pPr>
            <w:r>
              <w:t xml:space="preserve">Daca aceste documente exista, se bifeaza casuta corespunzatoare din coloana DA. Se solicita originalul si expertul verifica concordanta copiei cu originalul, bifand casuta corespunzatoare in </w:t>
            </w:r>
            <w:r>
              <w:lastRenderedPageBreak/>
              <w:t xml:space="preserve">coloana „Concordanta copie cu originalul”. </w:t>
            </w:r>
          </w:p>
          <w:p w:rsidR="00580201" w:rsidRDefault="00580201" w:rsidP="00F81D9A">
            <w:pPr>
              <w:contextualSpacing/>
              <w:jc w:val="both"/>
            </w:pPr>
          </w:p>
          <w:p w:rsidR="00580201" w:rsidRDefault="00580201" w:rsidP="00F81D9A">
            <w:pPr>
              <w:contextualSpacing/>
              <w:jc w:val="both"/>
            </w:pPr>
            <w:r>
              <w:t xml:space="preserve">In cazul unui solicitant infiintat in anul depunerii proiectului, care nu a intocmit Bilantul aferent anului anterior depunerii proiectului inregistrat la Administratia Financiara, solicitantul nu va depune nici un document in acest sens. In acest caz, expertul bifeaza casuta corespunzatoare din coloana „Nu este cazul”. </w:t>
            </w:r>
          </w:p>
          <w:p w:rsidR="00580201" w:rsidRDefault="00580201" w:rsidP="00F81D9A">
            <w:pPr>
              <w:contextualSpacing/>
              <w:jc w:val="both"/>
            </w:pPr>
          </w:p>
          <w:p w:rsidR="00580201" w:rsidRDefault="00580201" w:rsidP="00F81D9A">
            <w:pPr>
              <w:contextualSpacing/>
              <w:jc w:val="both"/>
            </w:pPr>
            <w:r>
              <w:t xml:space="preserve">Pentru PFA, intreprinderi individuale si intreprinderi familiale se verifica existenta Declaratiei speciale privind veniturile realizate / Declaratiei anuale de venit si daca acestea sunt inregistrate la Administratia Financiara. </w:t>
            </w:r>
          </w:p>
          <w:p w:rsidR="00580201" w:rsidRDefault="00580201" w:rsidP="00F81D9A">
            <w:pPr>
              <w:contextualSpacing/>
              <w:jc w:val="both"/>
            </w:pPr>
            <w:r>
              <w:t xml:space="preserve">Se solicita originalul si expertul verifica concordanta copiei cu originalul, bifand casuta corespunzatoare in coloana „Concordanta copie cu originalul”. </w:t>
            </w:r>
          </w:p>
          <w:p w:rsidR="00580201" w:rsidRDefault="00580201" w:rsidP="00F81D9A">
            <w:pPr>
              <w:contextualSpacing/>
              <w:jc w:val="both"/>
            </w:pPr>
          </w:p>
          <w:p w:rsidR="003139E1" w:rsidRDefault="00580201" w:rsidP="00F81D9A">
            <w:pPr>
              <w:contextualSpacing/>
              <w:jc w:val="both"/>
            </w:pPr>
            <w:r>
              <w:t>In cazul in care solicitantul a fost infiintat in ultimii 3 ani, anteriori depunerii cererii de finantare, expertul verifica existenta Declaratiei de inactivitate inregistrata/e la Administratia Financiara sau situatiilor financiare prin care dovedesc ca nu au inregistrat venituri din exploatare si bifeaza casuta corespunzatoare din coloana DA. Se solicita originalul si expertul verifica concordanta copiei cu originalul, bifand casuta corespunzatoare in coloana „Concordanta copie cu originalul”.</w:t>
            </w:r>
          </w:p>
          <w:p w:rsidR="00580201" w:rsidRDefault="00580201" w:rsidP="00F81D9A">
            <w:pPr>
              <w:contextualSpacing/>
              <w:jc w:val="both"/>
            </w:pPr>
          </w:p>
          <w:p w:rsidR="00580201" w:rsidRDefault="00580201" w:rsidP="00F81D9A">
            <w:pPr>
              <w:contextualSpacing/>
              <w:jc w:val="both"/>
            </w:pPr>
            <w:r>
              <w:t xml:space="preserve">Se va verifica prezenta situatiilor financiare pentru anii n, n-1 si n-2, unde n este anul anterior depunerii cererii de finantare (pentru verificarea incadrarii in categoria firmelor in dificultate). </w:t>
            </w:r>
          </w:p>
          <w:p w:rsidR="00580201" w:rsidRDefault="00580201" w:rsidP="00F81D9A">
            <w:pPr>
              <w:contextualSpacing/>
              <w:jc w:val="both"/>
            </w:pPr>
          </w:p>
          <w:p w:rsidR="00580201" w:rsidRDefault="00580201" w:rsidP="00F81D9A">
            <w:pPr>
              <w:contextualSpacing/>
              <w:jc w:val="both"/>
              <w:rPr>
                <w:rFonts w:eastAsia="Times New Roman"/>
                <w:sz w:val="24"/>
                <w:szCs w:val="24"/>
              </w:rPr>
            </w:pPr>
            <w:r>
              <w:t>Persoanele fizice (neinregistrate ca agenti economici) care se angajeaza ca pana la data semnarii contractului de finantare sa se autorizeze cu un statut minim de persoana fizica autorizata si sa functioneze ca microintreprindere nu vor depune bilant sau Declaratia speciala privind veniturile realizate (formularul 200) . In acest caz, expertul bifeaza casuta corespunzatoare din coloana „Nu este cazul”, dupa verificarea conformităţii documentului.</w:t>
            </w:r>
          </w:p>
        </w:tc>
      </w:tr>
      <w:tr w:rsidR="003139E1" w:rsidRPr="00555610" w:rsidTr="002334CB">
        <w:tc>
          <w:tcPr>
            <w:tcW w:w="5148" w:type="dxa"/>
          </w:tcPr>
          <w:p w:rsidR="003139E1" w:rsidRDefault="003139E1" w:rsidP="0028622C">
            <w:pPr>
              <w:pStyle w:val="ListParagraph"/>
              <w:ind w:left="0"/>
              <w:jc w:val="both"/>
            </w:pPr>
            <w:r>
              <w:lastRenderedPageBreak/>
              <w:t xml:space="preserve">3. </w:t>
            </w:r>
            <w:r w:rsidRPr="00FD017B">
              <w:rPr>
                <w:b/>
              </w:rPr>
              <w:t xml:space="preserve">Documente pe care solicitanții trebuie să le </w:t>
            </w:r>
            <w:r w:rsidRPr="00FD017B">
              <w:rPr>
                <w:b/>
              </w:rPr>
              <w:lastRenderedPageBreak/>
              <w:t>prezinte pentru terenurile și clădirile aferente obiectivelor prevăzute în Planul de Afaceri</w:t>
            </w:r>
            <w:r>
              <w:t xml:space="preserve"> </w:t>
            </w:r>
          </w:p>
          <w:p w:rsidR="003139E1" w:rsidRDefault="003139E1" w:rsidP="0028622C">
            <w:pPr>
              <w:pStyle w:val="ListParagraph"/>
              <w:ind w:left="0"/>
              <w:jc w:val="both"/>
            </w:pPr>
            <w:r>
              <w:t xml:space="preserve">Pentru situaţia în care terenul urmează să fie achiziţionat ulterior semnării Contractului de Finanţare, reprezintând o acţiune în cadrul unui obiectiv specific al Planului de afaceri, documentele de proprietate vor fi prezentate la a doua tranşa de plată. </w:t>
            </w:r>
          </w:p>
          <w:p w:rsidR="003139E1" w:rsidRDefault="003139E1" w:rsidP="0028622C">
            <w:pPr>
              <w:pStyle w:val="ListParagraph"/>
              <w:ind w:left="0"/>
              <w:jc w:val="both"/>
            </w:pPr>
            <w:r w:rsidRPr="00FD017B">
              <w:rPr>
                <w:b/>
              </w:rPr>
              <w:t>3.1 Pentru proiectele care presupun realizarea de lucrări de construcție sau achizitia de utilaje/echipamente cu montaj</w:t>
            </w:r>
            <w:r>
              <w:t xml:space="preserve">, se va prezenta înscrisul care să certifice, după caz: </w:t>
            </w:r>
          </w:p>
          <w:p w:rsidR="003139E1" w:rsidRDefault="003139E1" w:rsidP="0028622C">
            <w:pPr>
              <w:pStyle w:val="ListParagraph"/>
              <w:ind w:left="0"/>
              <w:jc w:val="both"/>
              <w:rPr>
                <w:b/>
              </w:rPr>
            </w:pPr>
          </w:p>
          <w:p w:rsidR="003139E1" w:rsidRDefault="003139E1" w:rsidP="0028622C">
            <w:pPr>
              <w:pStyle w:val="ListParagraph"/>
              <w:ind w:left="0"/>
              <w:jc w:val="both"/>
            </w:pPr>
            <w:r w:rsidRPr="00FD017B">
              <w:rPr>
                <w:b/>
              </w:rPr>
              <w:t>a) Dreptul de proprietate privată</w:t>
            </w:r>
            <w:r>
              <w:t xml:space="preserve"> </w:t>
            </w:r>
          </w:p>
          <w:p w:rsidR="003139E1" w:rsidRDefault="003139E1" w:rsidP="0028622C">
            <w:pPr>
              <w:pStyle w:val="ListParagraph"/>
              <w:ind w:left="0"/>
              <w:jc w:val="both"/>
            </w:pPr>
            <w:r>
              <w:t xml:space="preserve">Actele doveditoare ale dreptului de proprietate privată, reprezentate de înscrisurile constatatoare ale unui act juridic civil, jurisdicțional sau administrativ cu efect constitutiv translativ sau declarativ de proprietate, precum: </w:t>
            </w:r>
          </w:p>
          <w:p w:rsidR="003139E1" w:rsidRDefault="003139E1" w:rsidP="0028622C">
            <w:pPr>
              <w:pStyle w:val="ListParagraph"/>
              <w:ind w:left="0"/>
              <w:jc w:val="both"/>
            </w:pPr>
            <w:r>
              <w:sym w:font="Symbol" w:char="F0B7"/>
            </w:r>
            <w:r>
              <w:t xml:space="preserve"> Actele juridice translative de proprietate, precum contractele de vânzare -cumpărare, donație, schimb, etc; </w:t>
            </w:r>
          </w:p>
          <w:p w:rsidR="003139E1" w:rsidRDefault="003139E1" w:rsidP="0028622C">
            <w:pPr>
              <w:pStyle w:val="ListParagraph"/>
              <w:ind w:left="0"/>
              <w:jc w:val="both"/>
            </w:pPr>
            <w:r>
              <w:sym w:font="Symbol" w:char="F0B7"/>
            </w:r>
            <w:r>
              <w:t xml:space="preserve"> Actele juridice declarative de proprietate, precum împărțeala judiciară sau tranzacția; </w:t>
            </w:r>
          </w:p>
          <w:p w:rsidR="003139E1" w:rsidRDefault="003139E1" w:rsidP="0028622C">
            <w:pPr>
              <w:pStyle w:val="ListParagraph"/>
              <w:ind w:left="0"/>
              <w:jc w:val="both"/>
            </w:pPr>
            <w:r>
              <w:sym w:font="Symbol" w:char="F0B7"/>
            </w:r>
            <w:r>
              <w:t xml:space="preserve"> Actele jurisdicționale declarative, precum hotărârile judecătorești cu putere de res - judicata, de partaj, de constatare a uzucapiunii imobiliare, etc. </w:t>
            </w:r>
          </w:p>
          <w:p w:rsidR="003139E1" w:rsidRDefault="003139E1" w:rsidP="0028622C">
            <w:pPr>
              <w:pStyle w:val="ListParagraph"/>
              <w:ind w:left="0"/>
              <w:jc w:val="both"/>
            </w:pPr>
            <w:r>
              <w:sym w:font="Symbol" w:char="F0B7"/>
            </w:r>
            <w:r>
              <w:t xml:space="preserve"> Actele jurisdicționale, precum ordonanțele de adjudecare; </w:t>
            </w:r>
          </w:p>
          <w:p w:rsidR="003139E1" w:rsidRDefault="003139E1" w:rsidP="0028622C">
            <w:pPr>
              <w:pStyle w:val="ListParagraph"/>
              <w:ind w:left="0"/>
              <w:jc w:val="both"/>
              <w:rPr>
                <w:b/>
              </w:rPr>
            </w:pPr>
          </w:p>
          <w:p w:rsidR="003139E1" w:rsidRDefault="003139E1" w:rsidP="0028622C">
            <w:pPr>
              <w:pStyle w:val="ListParagraph"/>
              <w:ind w:left="0"/>
              <w:jc w:val="both"/>
            </w:pPr>
            <w:r w:rsidRPr="00FD017B">
              <w:rPr>
                <w:b/>
              </w:rPr>
              <w:t>b) Dreptul de concesiune</w:t>
            </w:r>
            <w:r>
              <w:t xml:space="preserv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3139E1" w:rsidRDefault="003139E1" w:rsidP="0028622C">
            <w:pPr>
              <w:pStyle w:val="ListParagraph"/>
              <w:ind w:left="0"/>
              <w:jc w:val="both"/>
            </w:pPr>
          </w:p>
          <w:p w:rsidR="003139E1" w:rsidRDefault="003139E1" w:rsidP="0028622C">
            <w:pPr>
              <w:pStyle w:val="ListParagraph"/>
              <w:ind w:left="0"/>
              <w:jc w:val="both"/>
            </w:pPr>
            <w:r>
              <w:t xml:space="preserve">În cazul contractului de concesiune pentru cladiri, acesta va fi însoțit de o adresă emisă de concedent care să specifice dacă pentru clădirea concesionată există solicitări privind retrocedarea. </w:t>
            </w:r>
          </w:p>
          <w:p w:rsidR="003139E1" w:rsidRDefault="003139E1" w:rsidP="0028622C">
            <w:pPr>
              <w:pStyle w:val="ListParagraph"/>
              <w:ind w:left="0"/>
              <w:jc w:val="both"/>
            </w:pPr>
          </w:p>
          <w:p w:rsidR="003139E1" w:rsidRDefault="003139E1" w:rsidP="0028622C">
            <w:pPr>
              <w:pStyle w:val="ListParagraph"/>
              <w:ind w:left="0"/>
              <w:jc w:val="both"/>
            </w:pPr>
            <w:r>
              <w:t xml:space="preserve">În cazul contractului de concesiune pentru terenuri, acesta va fi însoțit de o adresă emisă de concedent care să specifice: </w:t>
            </w:r>
          </w:p>
          <w:p w:rsidR="003139E1" w:rsidRDefault="003139E1" w:rsidP="0028622C">
            <w:pPr>
              <w:pStyle w:val="ListParagraph"/>
              <w:ind w:left="0"/>
              <w:jc w:val="both"/>
            </w:pPr>
            <w:r>
              <w:t xml:space="preserve">- suprafaţa concesionată la zi - dacă pentru suprafaţa concesionată există solicitări privind retrocedarea sau diminuarea şi dacă da, să se menţioneze care  este </w:t>
            </w:r>
            <w:r>
              <w:lastRenderedPageBreak/>
              <w:t xml:space="preserve">suprafaţa supusă acestui proces; </w:t>
            </w:r>
          </w:p>
          <w:p w:rsidR="003139E1" w:rsidRDefault="003139E1" w:rsidP="0028622C">
            <w:pPr>
              <w:pStyle w:val="ListParagraph"/>
              <w:ind w:left="0"/>
              <w:jc w:val="both"/>
            </w:pPr>
            <w:r>
              <w:t xml:space="preserve">- situaţia privind respectarea clauzelor contractuale, dacă este în graficul de realizare a investiţiilor prevăzute în contract, dacă concesionarul şi-a respectat graficul de plată a redevenţei şi alte clauze. </w:t>
            </w:r>
          </w:p>
          <w:p w:rsidR="003139E1" w:rsidRDefault="003139E1" w:rsidP="0028622C">
            <w:pPr>
              <w:pStyle w:val="ListParagraph"/>
              <w:ind w:left="0"/>
              <w:jc w:val="both"/>
            </w:pPr>
          </w:p>
          <w:p w:rsidR="003139E1" w:rsidRDefault="003139E1" w:rsidP="0028622C">
            <w:pPr>
              <w:pStyle w:val="ListParagraph"/>
              <w:ind w:left="0"/>
              <w:jc w:val="both"/>
            </w:pPr>
            <w:r w:rsidRPr="00FD017B">
              <w:rPr>
                <w:b/>
              </w:rPr>
              <w:t>c) Dreptul de superficie</w:t>
            </w:r>
            <w:r>
              <w:t xml:space="preserv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3139E1" w:rsidRDefault="003139E1" w:rsidP="0028622C">
            <w:pPr>
              <w:pStyle w:val="ListParagraph"/>
              <w:ind w:left="0"/>
              <w:jc w:val="both"/>
            </w:pPr>
          </w:p>
          <w:p w:rsidR="003139E1" w:rsidRDefault="003139E1" w:rsidP="0028622C">
            <w:pPr>
              <w:pStyle w:val="ListParagraph"/>
              <w:ind w:left="0"/>
              <w:jc w:val="both"/>
            </w:pPr>
            <w:r>
              <w:t>Documentele de la punctele a, b si c de mai sus vor fi însoțite de 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înaintea depunerii proiectului)</w:t>
            </w:r>
          </w:p>
          <w:p w:rsidR="003139E1" w:rsidRDefault="003139E1" w:rsidP="0028622C">
            <w:pPr>
              <w:pStyle w:val="ListParagraph"/>
              <w:ind w:left="0"/>
              <w:jc w:val="both"/>
            </w:pPr>
          </w:p>
          <w:p w:rsidR="003139E1" w:rsidRDefault="003139E1" w:rsidP="0028622C">
            <w:pPr>
              <w:pStyle w:val="ListParagraph"/>
              <w:ind w:left="0"/>
              <w:jc w:val="both"/>
            </w:pPr>
            <w:r w:rsidRPr="00FD017B">
              <w:rPr>
                <w:b/>
              </w:rPr>
              <w:t>3.2 Pentru proiectele care propun doar dotare, achiziție de mașini și/sau utilaje fără montaj sau al căror montaj nu necesită lucrari de construcții și/sau lucrări de intervenții asupra instalațiilor existente (electricitate, apă, canalizare, gaze, ventilație, etc.),</w:t>
            </w:r>
            <w:r>
              <w:t xml:space="preserve"> se vor prezenta înscrisuri valabile pentru o perioadă de cel puțin 10 ani începând cu anul depunerii cererii de finanţare care să certifice, după caz:</w:t>
            </w:r>
          </w:p>
          <w:p w:rsidR="003139E1" w:rsidRDefault="003139E1" w:rsidP="0028622C">
            <w:pPr>
              <w:pStyle w:val="ListParagraph"/>
              <w:ind w:left="0"/>
              <w:jc w:val="both"/>
              <w:rPr>
                <w:rFonts w:eastAsia="Times New Roman" w:cs="Calibri"/>
                <w:b/>
                <w:bCs/>
                <w:sz w:val="24"/>
                <w:szCs w:val="24"/>
                <w:lang w:eastAsia="fr-FR"/>
              </w:rPr>
            </w:pPr>
          </w:p>
          <w:p w:rsidR="003139E1" w:rsidRDefault="003139E1" w:rsidP="0028622C">
            <w:pPr>
              <w:pStyle w:val="ListParagraph"/>
              <w:ind w:left="0"/>
              <w:jc w:val="both"/>
            </w:pPr>
            <w:r>
              <w:t xml:space="preserve">a) dreptul de proprietate privată, </w:t>
            </w:r>
          </w:p>
          <w:p w:rsidR="003139E1" w:rsidRDefault="003139E1" w:rsidP="0028622C">
            <w:pPr>
              <w:pStyle w:val="ListParagraph"/>
              <w:ind w:left="0"/>
              <w:jc w:val="both"/>
            </w:pPr>
            <w:r>
              <w:t xml:space="preserve">b) dreptul de concesiune, </w:t>
            </w:r>
          </w:p>
          <w:p w:rsidR="003139E1" w:rsidRDefault="003139E1" w:rsidP="0028622C">
            <w:pPr>
              <w:pStyle w:val="ListParagraph"/>
              <w:ind w:left="0"/>
              <w:jc w:val="both"/>
            </w:pPr>
            <w:r>
              <w:t xml:space="preserve">c) dreptul de superficie, </w:t>
            </w:r>
          </w:p>
          <w:p w:rsidR="003139E1" w:rsidRDefault="003139E1" w:rsidP="0028622C">
            <w:pPr>
              <w:pStyle w:val="ListParagraph"/>
              <w:ind w:left="0"/>
              <w:jc w:val="both"/>
            </w:pPr>
            <w:r>
              <w:t xml:space="preserve">d) dreptul de uzufruct; </w:t>
            </w:r>
          </w:p>
          <w:p w:rsidR="003139E1" w:rsidRDefault="003139E1" w:rsidP="0028622C">
            <w:pPr>
              <w:pStyle w:val="ListParagraph"/>
              <w:ind w:left="0"/>
              <w:jc w:val="both"/>
            </w:pPr>
            <w:r>
              <w:t xml:space="preserve">e) dreptul de folosinţă cu titlu gratuit; </w:t>
            </w:r>
          </w:p>
          <w:p w:rsidR="003139E1" w:rsidRDefault="003139E1" w:rsidP="0028622C">
            <w:pPr>
              <w:pStyle w:val="ListParagraph"/>
              <w:ind w:left="0"/>
              <w:jc w:val="both"/>
            </w:pPr>
            <w:r>
              <w:t>f) împrumutul de folosință (comodat)</w:t>
            </w:r>
          </w:p>
          <w:p w:rsidR="003139E1" w:rsidRDefault="003139E1" w:rsidP="0028622C">
            <w:pPr>
              <w:pStyle w:val="ListParagraph"/>
              <w:ind w:left="0"/>
              <w:jc w:val="both"/>
            </w:pPr>
            <w:r>
              <w:t>g) dreptul de închiriere/locațiune.</w:t>
            </w:r>
            <w:r w:rsidRPr="00640D4B">
              <w:rPr>
                <w:b/>
              </w:rPr>
              <w:t xml:space="preserve"> </w:t>
            </w:r>
          </w:p>
          <w:p w:rsidR="003139E1" w:rsidRDefault="003139E1" w:rsidP="0028622C">
            <w:pPr>
              <w:pStyle w:val="ListParagraph"/>
              <w:ind w:left="0"/>
              <w:jc w:val="both"/>
            </w:pPr>
          </w:p>
          <w:p w:rsidR="003139E1" w:rsidRDefault="003139E1" w:rsidP="0028622C">
            <w:pPr>
              <w:pStyle w:val="ListParagraph"/>
              <w:ind w:left="0"/>
              <w:jc w:val="both"/>
            </w:pPr>
            <w:r>
              <w:t xml:space="preserve">Înscrisurile menționate la punctul 3.2 se vor depune respectand una dintre cele 2 condiţii (situaţii) de mai jos: </w:t>
            </w:r>
          </w:p>
          <w:p w:rsidR="003139E1" w:rsidRDefault="003139E1" w:rsidP="0028622C">
            <w:pPr>
              <w:pStyle w:val="ListParagraph"/>
              <w:ind w:left="0"/>
              <w:jc w:val="both"/>
            </w:pPr>
            <w:r w:rsidRPr="00FD017B">
              <w:rPr>
                <w:b/>
              </w:rPr>
              <w:t>A. vor fi depuse în copie și însoțite de</w:t>
            </w:r>
            <w:r>
              <w:t xml:space="preserve">: </w:t>
            </w:r>
          </w:p>
          <w:p w:rsidR="003139E1" w:rsidRDefault="003139E1" w:rsidP="0028622C">
            <w:pPr>
              <w:pStyle w:val="ListParagraph"/>
              <w:ind w:left="0"/>
              <w:jc w:val="both"/>
            </w:pPr>
            <w:r>
              <w:t>-</w:t>
            </w:r>
            <w:r w:rsidRPr="00BB3359">
              <w:rPr>
                <w:b/>
              </w:rPr>
              <w:t xml:space="preserve">Documente cadastrale şi documente privind înscrierea imobilelor în evidențele de cadastru și carte funciară (extras de carte funciară pentru informare din care să rezulte inscrierea dreptului în cartea funciară, precum și încheierea de carte </w:t>
            </w:r>
            <w:r w:rsidRPr="00BB3359">
              <w:rPr>
                <w:b/>
              </w:rPr>
              <w:lastRenderedPageBreak/>
              <w:t>funciară emisă de OCPI),</w:t>
            </w:r>
            <w:r>
              <w:t xml:space="preserve"> în termen de valabilitate la data depunerii (emis cu maxim 30 de zile înaintea depunerii proiectului) </w:t>
            </w:r>
          </w:p>
          <w:p w:rsidR="003139E1" w:rsidRDefault="003139E1" w:rsidP="0028622C">
            <w:pPr>
              <w:pStyle w:val="ListParagraph"/>
              <w:ind w:left="0"/>
              <w:jc w:val="both"/>
            </w:pPr>
            <w:r>
              <w:t xml:space="preserve">SAU </w:t>
            </w:r>
          </w:p>
          <w:p w:rsidR="003139E1" w:rsidRDefault="003139E1" w:rsidP="0028622C">
            <w:pPr>
              <w:pStyle w:val="ListParagraph"/>
              <w:ind w:left="0"/>
              <w:jc w:val="both"/>
            </w:pPr>
            <w:r w:rsidRPr="00BB3359">
              <w:rPr>
                <w:b/>
              </w:rPr>
              <w:t>B. vor fi incheiate în formă autentică de către un notar public sau emise de o autoritate publica sau dobandite printr -o hotarare judecatoreasca</w:t>
            </w:r>
            <w:r>
              <w:t xml:space="preserve">. </w:t>
            </w:r>
          </w:p>
          <w:p w:rsidR="003139E1" w:rsidRDefault="003139E1" w:rsidP="0028622C">
            <w:pPr>
              <w:pStyle w:val="ListParagraph"/>
              <w:ind w:left="0"/>
              <w:jc w:val="both"/>
            </w:pPr>
            <w:r w:rsidRPr="00BB3359">
              <w:rPr>
                <w:b/>
              </w:rPr>
              <w:t>Atenție!</w:t>
            </w:r>
            <w:r>
              <w:t xml:space="preserve"> Nu se acceptă documente cu încheiere de dată certă emise de către un notar public.</w:t>
            </w:r>
          </w:p>
          <w:p w:rsidR="003139E1" w:rsidRDefault="003139E1" w:rsidP="0028622C">
            <w:pPr>
              <w:pStyle w:val="ListParagraph"/>
              <w:ind w:left="0"/>
              <w:jc w:val="both"/>
            </w:pPr>
          </w:p>
          <w:p w:rsidR="003139E1" w:rsidRDefault="003139E1" w:rsidP="0028622C">
            <w:pPr>
              <w:pStyle w:val="ListParagraph"/>
              <w:ind w:left="0"/>
              <w:jc w:val="both"/>
              <w:rPr>
                <w:rFonts w:eastAsia="Times New Roman" w:cs="Calibri"/>
                <w:b/>
                <w:bCs/>
                <w:sz w:val="24"/>
                <w:szCs w:val="24"/>
                <w:lang w:eastAsia="fr-FR"/>
              </w:rPr>
            </w:pPr>
            <w:r>
              <w:t xml:space="preserve"> În situaţia în care imobilul pe care se execută investiţia nu este liber de sarcini ( ipotecat în vederea constituirii unui credit) se va depune acordul creditorului privind execuţia investiţiei şi graficul de rambursare a creditului. Acest document va fi adăugat la Cererea de Finanţare în câmpul ‘’Alte documente</w:t>
            </w:r>
          </w:p>
          <w:p w:rsidR="003139E1" w:rsidRPr="008A234F" w:rsidRDefault="003139E1" w:rsidP="0028622C">
            <w:pPr>
              <w:pStyle w:val="ListParagraph"/>
              <w:ind w:left="0"/>
              <w:jc w:val="both"/>
              <w:rPr>
                <w:rFonts w:eastAsia="Times New Roman" w:cs="Calibri"/>
                <w:b/>
                <w:bCs/>
                <w:sz w:val="24"/>
                <w:szCs w:val="24"/>
                <w:lang w:eastAsia="fr-FR"/>
              </w:rPr>
            </w:pPr>
          </w:p>
        </w:tc>
        <w:tc>
          <w:tcPr>
            <w:tcW w:w="4680" w:type="dxa"/>
          </w:tcPr>
          <w:p w:rsidR="00580201" w:rsidRDefault="00580201" w:rsidP="00F81D9A">
            <w:pPr>
              <w:contextualSpacing/>
              <w:jc w:val="both"/>
            </w:pPr>
            <w:r>
              <w:lastRenderedPageBreak/>
              <w:t xml:space="preserve">Controlul conformităţii va consta în verificarea pe </w:t>
            </w:r>
            <w:r>
              <w:lastRenderedPageBreak/>
              <w:t xml:space="preserve">de o parte că aceste documente sunt completate, semnate şi poartă ştampila administraţiei care le-a eliberat iar pe de altă parte că acestea din urmă au fost emise pe numele solicitantului. </w:t>
            </w:r>
          </w:p>
          <w:p w:rsidR="00580201" w:rsidRDefault="00580201" w:rsidP="00F81D9A">
            <w:pPr>
              <w:contextualSpacing/>
              <w:jc w:val="both"/>
            </w:pPr>
          </w:p>
          <w:p w:rsidR="003139E1" w:rsidRPr="00555610" w:rsidRDefault="00580201" w:rsidP="00F81D9A">
            <w:pPr>
              <w:contextualSpacing/>
              <w:jc w:val="both"/>
              <w:rPr>
                <w:rFonts w:eastAsia="Times New Roman"/>
                <w:sz w:val="24"/>
                <w:szCs w:val="24"/>
              </w:rPr>
            </w:pPr>
            <w:r>
              <w:t>Se solicita originalul documentului si expertul verifica concordanta copiei cu originalul, bifand casuta corespunzatoare in coloana „Concordanta copie cu originalul”</w:t>
            </w:r>
          </w:p>
        </w:tc>
      </w:tr>
      <w:tr w:rsidR="003139E1" w:rsidTr="002334CB">
        <w:tc>
          <w:tcPr>
            <w:tcW w:w="5148" w:type="dxa"/>
          </w:tcPr>
          <w:p w:rsidR="003139E1" w:rsidRDefault="003139E1" w:rsidP="0028622C">
            <w:pPr>
              <w:contextualSpacing/>
              <w:jc w:val="both"/>
            </w:pPr>
            <w:r w:rsidRPr="00640D4B">
              <w:rPr>
                <w:b/>
              </w:rPr>
              <w:lastRenderedPageBreak/>
              <w:t>4. Copie a extrasului din Registrul agricol</w:t>
            </w:r>
            <w:r>
              <w:t xml:space="preserve"> cu menţiunea "Conform cu originalul" (pentru dovedirea calităţii de membru al gospodăriei agricole, care desfășoară activitate agricolă pe suprafețe de teren mai mici de 0,3 ha, daca este cazul).</w:t>
            </w:r>
          </w:p>
        </w:tc>
        <w:tc>
          <w:tcPr>
            <w:tcW w:w="4680" w:type="dxa"/>
          </w:tcPr>
          <w:p w:rsidR="003139E1" w:rsidRDefault="00580201" w:rsidP="00F81D9A">
            <w:pPr>
              <w:contextualSpacing/>
              <w:jc w:val="both"/>
              <w:rPr>
                <w:rFonts w:eastAsia="Times New Roman"/>
                <w:sz w:val="24"/>
                <w:szCs w:val="24"/>
              </w:rPr>
            </w:pPr>
            <w:r>
              <w:t>Se verifica existenta documentului, valabilitatea acestuia, stampila unitatii care l-a eliberat si semnatura reprezentantului unitatii. Se verifica daca e specificat “Conform cu originalul” pe document.</w:t>
            </w:r>
          </w:p>
        </w:tc>
      </w:tr>
      <w:tr w:rsidR="003139E1" w:rsidTr="002334CB">
        <w:tc>
          <w:tcPr>
            <w:tcW w:w="5148" w:type="dxa"/>
          </w:tcPr>
          <w:p w:rsidR="00580201" w:rsidRDefault="00580201" w:rsidP="00580201">
            <w:pPr>
              <w:pStyle w:val="ListParagraph"/>
              <w:ind w:left="0"/>
              <w:jc w:val="both"/>
            </w:pPr>
            <w:r w:rsidRPr="00640D4B">
              <w:rPr>
                <w:b/>
              </w:rPr>
              <w:t>5. Declarație întocmită şi asumată prin semnatură de un expert contabil</w:t>
            </w:r>
            <w:r>
              <w:t>, din care să reiasă faptul că întreprinderea nu a desfășurat niciodată activitatea/activitatile pentru care a solicitat finanțare si/sau din care să rezulte că veniturile din activități agricole reprezintă cel puțin 50% din veniturile de exploatare ale solicitantului. Pentru întreprinderile care au autorizat/autorizate codul/codurile CAEN propus/propuse prin proiect</w:t>
            </w:r>
          </w:p>
          <w:p w:rsidR="003139E1" w:rsidRPr="006D21A7" w:rsidRDefault="003139E1" w:rsidP="006D21A7">
            <w:pPr>
              <w:contextualSpacing/>
              <w:jc w:val="both"/>
            </w:pPr>
          </w:p>
        </w:tc>
        <w:tc>
          <w:tcPr>
            <w:tcW w:w="4680" w:type="dxa"/>
          </w:tcPr>
          <w:p w:rsidR="003139E1" w:rsidRDefault="00580201" w:rsidP="00F81D9A">
            <w:pPr>
              <w:contextualSpacing/>
              <w:jc w:val="both"/>
              <w:rPr>
                <w:rFonts w:eastAsia="Times New Roman"/>
                <w:sz w:val="24"/>
                <w:szCs w:val="24"/>
              </w:rPr>
            </w:pPr>
            <w:r>
              <w:t>Se verifica existenta documentului, acesta sa fie datat, sa prezinte stampila si semnatura expertului contabil care la intocmit.</w:t>
            </w:r>
          </w:p>
        </w:tc>
      </w:tr>
      <w:tr w:rsidR="003139E1" w:rsidTr="0028622C">
        <w:tc>
          <w:tcPr>
            <w:tcW w:w="5148" w:type="dxa"/>
          </w:tcPr>
          <w:p w:rsidR="003139E1" w:rsidRDefault="003139E1" w:rsidP="0028622C">
            <w:pPr>
              <w:contextualSpacing/>
              <w:jc w:val="both"/>
              <w:rPr>
                <w:rFonts w:eastAsia="Times New Roman"/>
                <w:sz w:val="24"/>
                <w:szCs w:val="24"/>
              </w:rPr>
            </w:pPr>
            <w:r w:rsidRPr="00640D4B">
              <w:rPr>
                <w:b/>
              </w:rPr>
              <w:t>6. Copia actului de identitate</w:t>
            </w:r>
            <w:r>
              <w:t xml:space="preserve"> pentru reprezentantul legal de proiect (asociat unic/asociat majoritar/administrator/ PFA, titular II, membru IF)</w:t>
            </w:r>
          </w:p>
        </w:tc>
        <w:tc>
          <w:tcPr>
            <w:tcW w:w="4680" w:type="dxa"/>
          </w:tcPr>
          <w:p w:rsidR="003139E1" w:rsidRDefault="00580201" w:rsidP="0028622C">
            <w:pPr>
              <w:contextualSpacing/>
              <w:jc w:val="both"/>
              <w:rPr>
                <w:rFonts w:eastAsia="Times New Roman"/>
                <w:sz w:val="24"/>
                <w:szCs w:val="24"/>
              </w:rPr>
            </w:pPr>
            <w:r>
              <w:t>Se verifica existenta documentului in copie cu mentiunea “Conform cu originalul”. Se verifica daca informatiile din cererea de finantare corespund cu cele din actul de identitate ale reprezentantului legal bifate in cererea de finantare.</w:t>
            </w:r>
          </w:p>
        </w:tc>
      </w:tr>
      <w:tr w:rsidR="003139E1" w:rsidTr="002334CB">
        <w:tc>
          <w:tcPr>
            <w:tcW w:w="5148" w:type="dxa"/>
          </w:tcPr>
          <w:p w:rsidR="00580201" w:rsidRPr="00640D4B" w:rsidRDefault="00580201" w:rsidP="00580201">
            <w:pPr>
              <w:contextualSpacing/>
              <w:jc w:val="both"/>
              <w:rPr>
                <w:b/>
              </w:rPr>
            </w:pPr>
            <w:r w:rsidRPr="00640D4B">
              <w:rPr>
                <w:b/>
              </w:rPr>
              <w:t xml:space="preserve">7.Documente care atesta forma de organizare a solicitantului . </w:t>
            </w:r>
          </w:p>
          <w:p w:rsidR="00580201" w:rsidRDefault="00580201" w:rsidP="00580201">
            <w:pPr>
              <w:contextualSpacing/>
              <w:jc w:val="both"/>
            </w:pPr>
            <w:r w:rsidRPr="00CC1350">
              <w:rPr>
                <w:b/>
              </w:rPr>
              <w:t>7.1 Hotărâre judecătorească definitivă</w:t>
            </w:r>
            <w:r>
              <w:t xml:space="preserve"> pronunţată </w:t>
            </w:r>
            <w:r>
              <w:sym w:font="Symbol" w:char="F06F"/>
            </w:r>
            <w:r>
              <w:t xml:space="preserve"> </w:t>
            </w:r>
            <w:r>
              <w:sym w:font="Symbol" w:char="F06F"/>
            </w:r>
            <w:r>
              <w:t xml:space="preserve"> </w:t>
            </w:r>
            <w:r>
              <w:sym w:font="Symbol" w:char="F06F"/>
            </w:r>
            <w:r>
              <w:t xml:space="preserve"> </w:t>
            </w:r>
            <w:r>
              <w:sym w:font="Symbol" w:char="F06F"/>
            </w:r>
            <w:r>
              <w:t xml:space="preserve"> pe baza actului de constituire și a statutului propriu în cazul Societăţilor agricole, însoțită de Statutul Societății agricole; </w:t>
            </w:r>
          </w:p>
          <w:p w:rsidR="003139E1" w:rsidRDefault="00580201" w:rsidP="00580201">
            <w:pPr>
              <w:contextualSpacing/>
              <w:jc w:val="both"/>
            </w:pPr>
            <w:r w:rsidRPr="00CC1350">
              <w:rPr>
                <w:b/>
              </w:rPr>
              <w:t>7.2 Act constitutiv</w:t>
            </w:r>
            <w:r>
              <w:t xml:space="preserve"> pentru Societatea cooperativă agricolă</w:t>
            </w:r>
          </w:p>
        </w:tc>
        <w:tc>
          <w:tcPr>
            <w:tcW w:w="4680" w:type="dxa"/>
          </w:tcPr>
          <w:p w:rsidR="003139E1" w:rsidRDefault="00580201" w:rsidP="00F81D9A">
            <w:pPr>
              <w:contextualSpacing/>
              <w:jc w:val="both"/>
              <w:rPr>
                <w:rFonts w:eastAsia="Times New Roman"/>
                <w:sz w:val="24"/>
                <w:szCs w:val="24"/>
              </w:rPr>
            </w:pPr>
            <w:r>
              <w:t>Controlul conformitatii va consta in verificarea faptului ca documentele sunt completate, semnate, poarta stampila administratiei care le-a eliberat si sunt valabile in momentul depunerii cererii de finantare. De verificat dacă este deschis punct de lucru unde se va amplasa investiţia.</w:t>
            </w:r>
          </w:p>
        </w:tc>
      </w:tr>
      <w:tr w:rsidR="00580201" w:rsidTr="002334CB">
        <w:tc>
          <w:tcPr>
            <w:tcW w:w="5148" w:type="dxa"/>
          </w:tcPr>
          <w:p w:rsidR="00580201" w:rsidRPr="006D21A7" w:rsidRDefault="00580201" w:rsidP="0028622C">
            <w:pPr>
              <w:contextualSpacing/>
              <w:jc w:val="both"/>
              <w:rPr>
                <w:b/>
              </w:rPr>
            </w:pPr>
            <w:r w:rsidRPr="00CC1350">
              <w:rPr>
                <w:b/>
              </w:rPr>
              <w:t xml:space="preserve">10. Declaraţie privind încadrarea întreprinderii în </w:t>
            </w:r>
            <w:r w:rsidRPr="00CC1350">
              <w:rPr>
                <w:b/>
              </w:rPr>
              <w:lastRenderedPageBreak/>
              <w:t>categoria intreprinderilor mici și mijlocii</w:t>
            </w:r>
            <w:r>
              <w:t xml:space="preserve"> (Anexa 6.1 din Ghidul solicitantului). Aceasta trebuie să fie semnată de persoana autorizată să reprezinte întreprinderea</w:t>
            </w:r>
          </w:p>
        </w:tc>
        <w:tc>
          <w:tcPr>
            <w:tcW w:w="4680" w:type="dxa"/>
          </w:tcPr>
          <w:p w:rsidR="00580201" w:rsidRDefault="00580201" w:rsidP="00F81D9A">
            <w:pPr>
              <w:contextualSpacing/>
              <w:jc w:val="both"/>
              <w:rPr>
                <w:rFonts w:eastAsia="Times New Roman"/>
                <w:sz w:val="24"/>
                <w:szCs w:val="24"/>
              </w:rPr>
            </w:pPr>
            <w:r>
              <w:lastRenderedPageBreak/>
              <w:t xml:space="preserve">Se verifica existenta documentului, sa fie </w:t>
            </w:r>
            <w:r>
              <w:lastRenderedPageBreak/>
              <w:t>completat, stampilat si semnat de catre persoana autorizata sa reprezinte intreprinderea, conform legii. Dacă informaţiile nu sunt precizate, cererea de finantare este declarata neconforma.</w:t>
            </w:r>
          </w:p>
        </w:tc>
      </w:tr>
      <w:tr w:rsidR="00580201" w:rsidTr="002334CB">
        <w:tc>
          <w:tcPr>
            <w:tcW w:w="5148" w:type="dxa"/>
          </w:tcPr>
          <w:p w:rsidR="00580201" w:rsidRPr="006D21A7" w:rsidRDefault="00580201" w:rsidP="0028622C">
            <w:pPr>
              <w:contextualSpacing/>
              <w:jc w:val="both"/>
              <w:rPr>
                <w:b/>
              </w:rPr>
            </w:pPr>
            <w:r w:rsidRPr="00CC1350">
              <w:rPr>
                <w:b/>
              </w:rPr>
              <w:lastRenderedPageBreak/>
              <w:t>11. Declaraţie pe propria răspundere a solicitantului privind respectarea regulii de cumul a ajutoarelor de minimis</w:t>
            </w:r>
            <w:r>
              <w:t xml:space="preserve"> (Anexa 6.2 din Ghidul solicitantului)</w:t>
            </w:r>
          </w:p>
        </w:tc>
        <w:tc>
          <w:tcPr>
            <w:tcW w:w="4680" w:type="dxa"/>
          </w:tcPr>
          <w:p w:rsidR="00580201" w:rsidRDefault="00580201" w:rsidP="00F81D9A">
            <w:pPr>
              <w:contextualSpacing/>
              <w:jc w:val="both"/>
              <w:rPr>
                <w:rFonts w:eastAsia="Times New Roman"/>
                <w:sz w:val="24"/>
                <w:szCs w:val="24"/>
              </w:rPr>
            </w:pPr>
            <w:r>
              <w:t>Se verifica existenta documentului, sa fie datat, semnat si stampilat de catre solicitant. Dacă informaţiile nu sunt precizate, cererea de finantare este declarata neconforma.</w:t>
            </w:r>
          </w:p>
        </w:tc>
      </w:tr>
      <w:tr w:rsidR="00580201" w:rsidTr="002334CB">
        <w:tc>
          <w:tcPr>
            <w:tcW w:w="5148" w:type="dxa"/>
          </w:tcPr>
          <w:p w:rsidR="00580201" w:rsidRPr="006D21A7" w:rsidRDefault="00580201" w:rsidP="0028622C">
            <w:pPr>
              <w:contextualSpacing/>
              <w:jc w:val="both"/>
              <w:rPr>
                <w:b/>
              </w:rPr>
            </w:pPr>
            <w:r w:rsidRPr="00CC1350">
              <w:rPr>
                <w:b/>
              </w:rPr>
              <w:t xml:space="preserve">12. Declaraţie pe propria răspundere </w:t>
            </w:r>
            <w:r w:rsidRPr="00CC1350">
              <w:t>a solicitantului privind neîncadrarea în categoria ’’firme în dificultate’’ (Anexa 6.3 din Ghidul solicitantului), semnată de persoana autorizată să reprezinte intreprinderea, conform legii. Declaraţia va fi dată de toţi solicitanţii cu excepţia PFA-urilor, intreprinderilor individuale, intreprinderilor familiale şi a societăţilor cu activitate de mai puţin de 2 ani fiscali.</w:t>
            </w:r>
          </w:p>
        </w:tc>
        <w:tc>
          <w:tcPr>
            <w:tcW w:w="4680" w:type="dxa"/>
          </w:tcPr>
          <w:p w:rsidR="00580201" w:rsidRDefault="00580201" w:rsidP="00F81D9A">
            <w:pPr>
              <w:contextualSpacing/>
              <w:jc w:val="both"/>
              <w:rPr>
                <w:rFonts w:eastAsia="Times New Roman"/>
                <w:sz w:val="24"/>
                <w:szCs w:val="24"/>
              </w:rPr>
            </w:pPr>
            <w:r>
              <w:t>Se verifica existenta documentului, sa fie datat, stampilat si semnat de catre persoana autorizata sa reprezinte intreprinderea, conform legii. Dacă informaţiile nu sunt precizate, cererea de finantare este declarata neconforma.</w:t>
            </w:r>
          </w:p>
        </w:tc>
      </w:tr>
      <w:tr w:rsidR="00580201" w:rsidTr="002334CB">
        <w:tc>
          <w:tcPr>
            <w:tcW w:w="5148" w:type="dxa"/>
          </w:tcPr>
          <w:p w:rsidR="00580201" w:rsidRDefault="00580201" w:rsidP="0028622C">
            <w:pPr>
              <w:contextualSpacing/>
              <w:jc w:val="both"/>
            </w:pPr>
            <w:r w:rsidRPr="00CC1350">
              <w:rPr>
                <w:b/>
              </w:rPr>
              <w:t>13. Declaraţie pe propria răspundere</w:t>
            </w:r>
            <w:r>
              <w:t xml:space="preserve"> a solicitantului ca nu a beneficiat de servicii de consiliere prin Măsura 02 (Anexa 6.4 din Ghidul solicitantului)</w:t>
            </w:r>
          </w:p>
        </w:tc>
        <w:tc>
          <w:tcPr>
            <w:tcW w:w="4680" w:type="dxa"/>
          </w:tcPr>
          <w:p w:rsidR="00580201" w:rsidRDefault="00580201" w:rsidP="00F81D9A">
            <w:pPr>
              <w:contextualSpacing/>
              <w:jc w:val="both"/>
              <w:rPr>
                <w:rFonts w:eastAsia="Times New Roman"/>
                <w:sz w:val="24"/>
                <w:szCs w:val="24"/>
              </w:rPr>
            </w:pPr>
            <w:r>
              <w:t>Se verifica existenta documentului, sa fie datat, stampilat si semnat de catre solicitant. Dacă informaţiile nu sunt precizate, cererea de finantare este declarata neconforma.</w:t>
            </w:r>
          </w:p>
        </w:tc>
      </w:tr>
      <w:tr w:rsidR="00580201" w:rsidTr="002334CB">
        <w:tc>
          <w:tcPr>
            <w:tcW w:w="5148" w:type="dxa"/>
          </w:tcPr>
          <w:p w:rsidR="00580201" w:rsidRDefault="00580201" w:rsidP="0028622C">
            <w:pPr>
              <w:contextualSpacing/>
              <w:jc w:val="both"/>
            </w:pPr>
            <w:r w:rsidRPr="00CC1350">
              <w:rPr>
                <w:b/>
              </w:rPr>
              <w:t>17. Declarație pe proprie răspundere</w:t>
            </w:r>
            <w:r>
              <w:t xml:space="preserve"> că nici solicitantul și nici un alt membru al gospodăriei nu a mai solicitat în aceeași sesiune/beneficiat de sprijin financiar nerambursabil forfetar pe sM 6.2.</w:t>
            </w:r>
          </w:p>
        </w:tc>
        <w:tc>
          <w:tcPr>
            <w:tcW w:w="4680" w:type="dxa"/>
          </w:tcPr>
          <w:p w:rsidR="00580201" w:rsidRDefault="00580201" w:rsidP="00F81D9A">
            <w:pPr>
              <w:contextualSpacing/>
              <w:jc w:val="both"/>
              <w:rPr>
                <w:rFonts w:eastAsia="Times New Roman"/>
                <w:sz w:val="24"/>
                <w:szCs w:val="24"/>
              </w:rPr>
            </w:pPr>
            <w:r>
              <w:t>Se verifica existenta documentului, sa fie datat, stampilat si semnat de catre solicitant. Dacă informaţiile nu sunt precizate, cererea de finantare este declarata neconforma.</w:t>
            </w:r>
          </w:p>
        </w:tc>
      </w:tr>
      <w:tr w:rsidR="00580201" w:rsidTr="002334CB">
        <w:tc>
          <w:tcPr>
            <w:tcW w:w="5148" w:type="dxa"/>
          </w:tcPr>
          <w:p w:rsidR="00580201" w:rsidRDefault="00580201" w:rsidP="0028622C">
            <w:pPr>
              <w:contextualSpacing/>
              <w:jc w:val="both"/>
            </w:pPr>
            <w:r>
              <w:t xml:space="preserve">18. </w:t>
            </w:r>
            <w:r w:rsidRPr="000C565E">
              <w:rPr>
                <w:b/>
              </w:rPr>
              <w:t>Alte documente justificative</w:t>
            </w:r>
            <w:r>
              <w:t xml:space="preserve"> (Se vor specifica dupa caz)</w:t>
            </w:r>
          </w:p>
        </w:tc>
        <w:tc>
          <w:tcPr>
            <w:tcW w:w="4680" w:type="dxa"/>
          </w:tcPr>
          <w:p w:rsidR="00580201" w:rsidRDefault="00580201" w:rsidP="00F81D9A">
            <w:pPr>
              <w:contextualSpacing/>
              <w:jc w:val="both"/>
              <w:rPr>
                <w:rFonts w:eastAsia="Times New Roman"/>
                <w:sz w:val="24"/>
                <w:szCs w:val="24"/>
              </w:rPr>
            </w:pPr>
          </w:p>
        </w:tc>
      </w:tr>
      <w:tr w:rsidR="00580201" w:rsidTr="002334CB">
        <w:tc>
          <w:tcPr>
            <w:tcW w:w="5148" w:type="dxa"/>
          </w:tcPr>
          <w:p w:rsidR="00580201" w:rsidRDefault="00580201" w:rsidP="00F81D9A">
            <w:pPr>
              <w:contextualSpacing/>
              <w:jc w:val="both"/>
            </w:pPr>
          </w:p>
        </w:tc>
        <w:tc>
          <w:tcPr>
            <w:tcW w:w="4680" w:type="dxa"/>
          </w:tcPr>
          <w:p w:rsidR="00580201" w:rsidRDefault="00580201" w:rsidP="00F81D9A">
            <w:pPr>
              <w:contextualSpacing/>
              <w:jc w:val="both"/>
              <w:rPr>
                <w:rFonts w:eastAsia="Times New Roman"/>
                <w:sz w:val="24"/>
                <w:szCs w:val="24"/>
              </w:rPr>
            </w:pPr>
          </w:p>
        </w:tc>
      </w:tr>
    </w:tbl>
    <w:p w:rsidR="001B2739" w:rsidRPr="00555610" w:rsidRDefault="001B2739" w:rsidP="00F81D9A">
      <w:pPr>
        <w:spacing w:after="0" w:line="240" w:lineRule="auto"/>
        <w:contextualSpacing/>
        <w:jc w:val="both"/>
        <w:rPr>
          <w:rFonts w:eastAsia="Times New Roman"/>
          <w:sz w:val="24"/>
          <w:szCs w:val="24"/>
        </w:rPr>
      </w:pPr>
    </w:p>
    <w:p w:rsidR="001B2739" w:rsidRDefault="001B2739" w:rsidP="00F81D9A">
      <w:pPr>
        <w:spacing w:after="0" w:line="240" w:lineRule="auto"/>
        <w:contextualSpacing/>
        <w:jc w:val="both"/>
        <w:rPr>
          <w:rFonts w:eastAsia="Times New Roman"/>
          <w:i/>
          <w:sz w:val="24"/>
          <w:szCs w:val="24"/>
        </w:rPr>
      </w:pPr>
    </w:p>
    <w:p w:rsidR="001B2739" w:rsidRDefault="001B2739" w:rsidP="00F81D9A">
      <w:pPr>
        <w:spacing w:after="0" w:line="240" w:lineRule="auto"/>
        <w:contextualSpacing/>
        <w:jc w:val="both"/>
        <w:rPr>
          <w:rFonts w:eastAsia="Times New Roman"/>
          <w:i/>
          <w:sz w:val="24"/>
          <w:szCs w:val="24"/>
        </w:rPr>
      </w:pPr>
    </w:p>
    <w:p w:rsidR="001B2739" w:rsidRDefault="001B2739" w:rsidP="00F81D9A">
      <w:pPr>
        <w:spacing w:after="0" w:line="240" w:lineRule="auto"/>
        <w:contextualSpacing/>
        <w:jc w:val="both"/>
        <w:rPr>
          <w:rFonts w:eastAsia="Times New Roman"/>
          <w:i/>
          <w:sz w:val="24"/>
          <w:szCs w:val="24"/>
        </w:rPr>
      </w:pPr>
    </w:p>
    <w:sectPr w:rsidR="001B2739" w:rsidSect="00751FD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329"/>
    <w:multiLevelType w:val="multilevel"/>
    <w:tmpl w:val="BE3C78A0"/>
    <w:lvl w:ilvl="0">
      <w:numFmt w:val="decimal"/>
      <w:lvlText w:val="%1."/>
      <w:lvlJc w:val="left"/>
      <w:pPr>
        <w:ind w:left="360" w:hanging="360"/>
      </w:pPr>
      <w:rPr>
        <w:rFonts w:cs="Calibri" w:hint="default"/>
        <w:b/>
      </w:rPr>
    </w:lvl>
    <w:lvl w:ilvl="1">
      <w:start w:val="1"/>
      <w:numFmt w:val="decimal"/>
      <w:lvlText w:val="%1.%2."/>
      <w:lvlJc w:val="left"/>
      <w:pPr>
        <w:ind w:left="360" w:hanging="360"/>
      </w:pPr>
      <w:rPr>
        <w:rFonts w:cs="Calibri" w:hint="default"/>
        <w:b/>
      </w:rPr>
    </w:lvl>
    <w:lvl w:ilvl="2">
      <w:start w:val="1"/>
      <w:numFmt w:val="decimal"/>
      <w:lvlText w:val="%1.%2.%3."/>
      <w:lvlJc w:val="left"/>
      <w:pPr>
        <w:ind w:left="720" w:hanging="720"/>
      </w:pPr>
      <w:rPr>
        <w:rFonts w:cs="Calibri" w:hint="default"/>
        <w:b/>
      </w:rPr>
    </w:lvl>
    <w:lvl w:ilvl="3">
      <w:start w:val="1"/>
      <w:numFmt w:val="decimal"/>
      <w:lvlText w:val="%1.%2.%3.%4."/>
      <w:lvlJc w:val="left"/>
      <w:pPr>
        <w:ind w:left="720" w:hanging="720"/>
      </w:pPr>
      <w:rPr>
        <w:rFonts w:cs="Calibri" w:hint="default"/>
        <w:b/>
      </w:rPr>
    </w:lvl>
    <w:lvl w:ilvl="4">
      <w:start w:val="1"/>
      <w:numFmt w:val="decimal"/>
      <w:lvlText w:val="%1.%2.%3.%4.%5."/>
      <w:lvlJc w:val="left"/>
      <w:pPr>
        <w:ind w:left="1080" w:hanging="1080"/>
      </w:pPr>
      <w:rPr>
        <w:rFonts w:cs="Calibri" w:hint="default"/>
        <w:b/>
      </w:rPr>
    </w:lvl>
    <w:lvl w:ilvl="5">
      <w:start w:val="1"/>
      <w:numFmt w:val="decimal"/>
      <w:lvlText w:val="%1.%2.%3.%4.%5.%6."/>
      <w:lvlJc w:val="left"/>
      <w:pPr>
        <w:ind w:left="1080" w:hanging="1080"/>
      </w:pPr>
      <w:rPr>
        <w:rFonts w:cs="Calibri" w:hint="default"/>
        <w:b/>
      </w:rPr>
    </w:lvl>
    <w:lvl w:ilvl="6">
      <w:start w:val="1"/>
      <w:numFmt w:val="decimal"/>
      <w:lvlText w:val="%1.%2.%3.%4.%5.%6.%7."/>
      <w:lvlJc w:val="left"/>
      <w:pPr>
        <w:ind w:left="1440" w:hanging="1440"/>
      </w:pPr>
      <w:rPr>
        <w:rFonts w:cs="Calibri" w:hint="default"/>
        <w:b/>
      </w:rPr>
    </w:lvl>
    <w:lvl w:ilvl="7">
      <w:start w:val="1"/>
      <w:numFmt w:val="decimal"/>
      <w:lvlText w:val="%1.%2.%3.%4.%5.%6.%7.%8."/>
      <w:lvlJc w:val="left"/>
      <w:pPr>
        <w:ind w:left="1440" w:hanging="1440"/>
      </w:pPr>
      <w:rPr>
        <w:rFonts w:cs="Calibri" w:hint="default"/>
        <w:b/>
      </w:rPr>
    </w:lvl>
    <w:lvl w:ilvl="8">
      <w:start w:val="1"/>
      <w:numFmt w:val="decimal"/>
      <w:lvlText w:val="%1.%2.%3.%4.%5.%6.%7.%8.%9."/>
      <w:lvlJc w:val="left"/>
      <w:pPr>
        <w:ind w:left="1800" w:hanging="1800"/>
      </w:pPr>
      <w:rPr>
        <w:rFonts w:cs="Calibri" w:hint="default"/>
        <w:b/>
      </w:rPr>
    </w:lvl>
  </w:abstractNum>
  <w:abstractNum w:abstractNumId="1">
    <w:nsid w:val="2E08165E"/>
    <w:multiLevelType w:val="hybridMultilevel"/>
    <w:tmpl w:val="92BEE8CA"/>
    <w:lvl w:ilvl="0" w:tplc="39C49706">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15635"/>
    <w:multiLevelType w:val="multilevel"/>
    <w:tmpl w:val="E318BAE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4CA50FDB"/>
    <w:multiLevelType w:val="hybridMultilevel"/>
    <w:tmpl w:val="1402DBEC"/>
    <w:lvl w:ilvl="0" w:tplc="ABB0331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24D52"/>
    <w:multiLevelType w:val="hybridMultilevel"/>
    <w:tmpl w:val="022CAF4E"/>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0D1001"/>
    <w:multiLevelType w:val="hybridMultilevel"/>
    <w:tmpl w:val="DE2A74FC"/>
    <w:lvl w:ilvl="0" w:tplc="40F6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9163790"/>
    <w:multiLevelType w:val="hybridMultilevel"/>
    <w:tmpl w:val="87961DC8"/>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F2"/>
    <w:rsid w:val="000529BE"/>
    <w:rsid w:val="000C565E"/>
    <w:rsid w:val="00104429"/>
    <w:rsid w:val="001B2739"/>
    <w:rsid w:val="001B5382"/>
    <w:rsid w:val="00207EB5"/>
    <w:rsid w:val="002334CB"/>
    <w:rsid w:val="00272E27"/>
    <w:rsid w:val="003139E1"/>
    <w:rsid w:val="00434A31"/>
    <w:rsid w:val="00555610"/>
    <w:rsid w:val="00577519"/>
    <w:rsid w:val="00580201"/>
    <w:rsid w:val="005C7BCE"/>
    <w:rsid w:val="006D21A7"/>
    <w:rsid w:val="00751FD1"/>
    <w:rsid w:val="00754BF2"/>
    <w:rsid w:val="008A234F"/>
    <w:rsid w:val="009E1F8B"/>
    <w:rsid w:val="00B3241E"/>
    <w:rsid w:val="00CD480D"/>
    <w:rsid w:val="00DA6E54"/>
    <w:rsid w:val="00DD3A9F"/>
    <w:rsid w:val="00DF4CDA"/>
    <w:rsid w:val="00E20822"/>
    <w:rsid w:val="00F07394"/>
    <w:rsid w:val="00F8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9A"/>
    <w:rPr>
      <w:rFonts w:ascii="Calibri" w:eastAsia="Calibri" w:hAnsi="Calibri" w:cs="Times New Roman"/>
      <w:lang w:val="ro-RO"/>
    </w:rPr>
  </w:style>
  <w:style w:type="paragraph" w:styleId="Heading1">
    <w:name w:val="heading 1"/>
    <w:basedOn w:val="Normal"/>
    <w:next w:val="Normal"/>
    <w:link w:val="Heading1Char"/>
    <w:qFormat/>
    <w:rsid w:val="0010442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81D9A"/>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81D9A"/>
    <w:rPr>
      <w:rFonts w:ascii="Calibri" w:eastAsia="Calibri" w:hAnsi="Calibri" w:cs="Times New Roman"/>
      <w:lang w:val="ro-RO"/>
    </w:rPr>
  </w:style>
  <w:style w:type="character" w:customStyle="1" w:styleId="Heading1Char">
    <w:name w:val="Heading 1 Char"/>
    <w:basedOn w:val="DefaultParagraphFont"/>
    <w:link w:val="Heading1"/>
    <w:rsid w:val="00104429"/>
    <w:rPr>
      <w:rFonts w:ascii="Cambria" w:eastAsia="Times New Roman" w:hAnsi="Cambria" w:cs="Times New Roman"/>
      <w:b/>
      <w:bCs/>
      <w:color w:val="365F91"/>
      <w:sz w:val="28"/>
      <w:szCs w:val="28"/>
      <w:lang w:val="ro-RO"/>
    </w:rPr>
  </w:style>
  <w:style w:type="table" w:styleId="TableGrid">
    <w:name w:val="Table Grid"/>
    <w:basedOn w:val="TableNormal"/>
    <w:uiPriority w:val="59"/>
    <w:rsid w:val="00555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9A"/>
    <w:rPr>
      <w:rFonts w:ascii="Calibri" w:eastAsia="Calibri" w:hAnsi="Calibri" w:cs="Times New Roman"/>
      <w:lang w:val="ro-RO"/>
    </w:rPr>
  </w:style>
  <w:style w:type="paragraph" w:styleId="Heading1">
    <w:name w:val="heading 1"/>
    <w:basedOn w:val="Normal"/>
    <w:next w:val="Normal"/>
    <w:link w:val="Heading1Char"/>
    <w:qFormat/>
    <w:rsid w:val="0010442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81D9A"/>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81D9A"/>
    <w:rPr>
      <w:rFonts w:ascii="Calibri" w:eastAsia="Calibri" w:hAnsi="Calibri" w:cs="Times New Roman"/>
      <w:lang w:val="ro-RO"/>
    </w:rPr>
  </w:style>
  <w:style w:type="character" w:customStyle="1" w:styleId="Heading1Char">
    <w:name w:val="Heading 1 Char"/>
    <w:basedOn w:val="DefaultParagraphFont"/>
    <w:link w:val="Heading1"/>
    <w:rsid w:val="00104429"/>
    <w:rPr>
      <w:rFonts w:ascii="Cambria" w:eastAsia="Times New Roman" w:hAnsi="Cambria" w:cs="Times New Roman"/>
      <w:b/>
      <w:bCs/>
      <w:color w:val="365F91"/>
      <w:sz w:val="28"/>
      <w:szCs w:val="28"/>
      <w:lang w:val="ro-RO"/>
    </w:rPr>
  </w:style>
  <w:style w:type="table" w:styleId="TableGrid">
    <w:name w:val="Table Grid"/>
    <w:basedOn w:val="TableNormal"/>
    <w:uiPriority w:val="59"/>
    <w:rsid w:val="00555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2021-01-06T17:11:00Z</dcterms:created>
  <dcterms:modified xsi:type="dcterms:W3CDTF">2021-01-06T17:11:00Z</dcterms:modified>
</cp:coreProperties>
</file>